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F9" w:rsidRDefault="00C76EDF" w:rsidP="00C76EDF">
      <w:pPr>
        <w:pStyle w:val="ae"/>
        <w:ind w:firstLine="0"/>
        <w:jc w:val="center"/>
        <w:rPr>
          <w:szCs w:val="28"/>
        </w:rPr>
      </w:pPr>
      <w:r>
        <w:rPr>
          <w:noProof/>
          <w:szCs w:val="28"/>
        </w:rPr>
        <w:drawing>
          <wp:inline distT="0" distB="0" distL="0" distR="0" wp14:anchorId="01F3DDF1">
            <wp:extent cx="810895" cy="817245"/>
            <wp:effectExtent l="0" t="0" r="825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7245"/>
                    </a:xfrm>
                    <a:prstGeom prst="rect">
                      <a:avLst/>
                    </a:prstGeom>
                    <a:noFill/>
                  </pic:spPr>
                </pic:pic>
              </a:graphicData>
            </a:graphic>
          </wp:inline>
        </w:drawing>
      </w:r>
    </w:p>
    <w:p w:rsidR="008A0EF9" w:rsidRDefault="008A0EF9" w:rsidP="00581498">
      <w:pPr>
        <w:pStyle w:val="ae"/>
        <w:ind w:firstLine="0"/>
        <w:jc w:val="center"/>
        <w:rPr>
          <w:szCs w:val="28"/>
        </w:rPr>
      </w:pPr>
    </w:p>
    <w:p w:rsidR="009538EA" w:rsidRDefault="009538EA" w:rsidP="00581498">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581498">
      <w:pPr>
        <w:pStyle w:val="ae"/>
        <w:ind w:firstLine="0"/>
        <w:jc w:val="center"/>
        <w:rPr>
          <w:b/>
          <w:sz w:val="20"/>
        </w:rPr>
      </w:pPr>
    </w:p>
    <w:p w:rsidR="009538EA" w:rsidRPr="000342F1" w:rsidRDefault="009538EA" w:rsidP="00581498">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581498"/>
    <w:p w:rsidR="009538EA" w:rsidRDefault="00BD25AC" w:rsidP="00581498">
      <w:pPr>
        <w:pStyle w:val="ac"/>
        <w:tabs>
          <w:tab w:val="left" w:pos="709"/>
          <w:tab w:val="left" w:pos="993"/>
        </w:tabs>
        <w:jc w:val="center"/>
        <w:rPr>
          <w:b/>
          <w:sz w:val="36"/>
          <w:szCs w:val="36"/>
        </w:rPr>
      </w:pPr>
      <w:r w:rsidRPr="00BD25AC">
        <w:rPr>
          <w:b/>
          <w:sz w:val="36"/>
          <w:szCs w:val="36"/>
        </w:rPr>
        <w:t xml:space="preserve">РАСПОРЯЖЕНИЕ </w:t>
      </w:r>
      <w:r w:rsidR="009538EA">
        <w:rPr>
          <w:b/>
          <w:sz w:val="36"/>
          <w:szCs w:val="36"/>
        </w:rPr>
        <w:t xml:space="preserve"> </w:t>
      </w:r>
    </w:p>
    <w:p w:rsidR="009538EA" w:rsidRPr="0036120E" w:rsidRDefault="008A0EF9" w:rsidP="00581498">
      <w:pPr>
        <w:rPr>
          <w:sz w:val="28"/>
          <w:szCs w:val="28"/>
        </w:rPr>
      </w:pPr>
      <w:r>
        <w:rPr>
          <w:sz w:val="28"/>
          <w:szCs w:val="28"/>
        </w:rPr>
        <w:t>о</w:t>
      </w:r>
      <w:r w:rsidRPr="009711E9">
        <w:rPr>
          <w:sz w:val="28"/>
          <w:szCs w:val="28"/>
        </w:rPr>
        <w:t>т</w:t>
      </w:r>
      <w:r w:rsidR="0091624B">
        <w:rPr>
          <w:sz w:val="28"/>
          <w:szCs w:val="28"/>
        </w:rPr>
        <w:t xml:space="preserve">  14.11.</w:t>
      </w:r>
      <w:r w:rsidR="009538EA">
        <w:rPr>
          <w:sz w:val="28"/>
          <w:szCs w:val="28"/>
        </w:rPr>
        <w:t>2</w:t>
      </w:r>
      <w:r w:rsidR="00417567">
        <w:rPr>
          <w:sz w:val="28"/>
          <w:szCs w:val="28"/>
        </w:rPr>
        <w:t>022</w:t>
      </w:r>
      <w:r w:rsidR="009538EA" w:rsidRPr="009711E9">
        <w:rPr>
          <w:sz w:val="28"/>
          <w:szCs w:val="28"/>
        </w:rPr>
        <w:tab/>
      </w:r>
      <w:r w:rsidR="009538EA" w:rsidRPr="009711E9">
        <w:rPr>
          <w:sz w:val="28"/>
          <w:szCs w:val="28"/>
        </w:rPr>
        <w:tab/>
      </w:r>
      <w:r w:rsidR="009538EA" w:rsidRPr="009711E9">
        <w:rPr>
          <w:sz w:val="28"/>
          <w:szCs w:val="28"/>
        </w:rPr>
        <w:tab/>
        <w:t xml:space="preserve">        </w:t>
      </w:r>
      <w:r w:rsidR="009538EA" w:rsidRPr="009711E9">
        <w:rPr>
          <w:sz w:val="28"/>
          <w:szCs w:val="28"/>
        </w:rPr>
        <w:tab/>
      </w:r>
      <w:r w:rsidR="009538EA">
        <w:rPr>
          <w:sz w:val="28"/>
          <w:szCs w:val="28"/>
        </w:rPr>
        <w:tab/>
      </w:r>
      <w:r w:rsidR="009538EA" w:rsidRPr="009711E9">
        <w:rPr>
          <w:sz w:val="28"/>
          <w:szCs w:val="28"/>
        </w:rPr>
        <w:t xml:space="preserve">   </w:t>
      </w:r>
      <w:r w:rsidR="009538EA">
        <w:rPr>
          <w:sz w:val="28"/>
          <w:szCs w:val="28"/>
        </w:rPr>
        <w:t xml:space="preserve">    </w:t>
      </w:r>
      <w:r w:rsidR="009538EA" w:rsidRPr="009711E9">
        <w:rPr>
          <w:sz w:val="28"/>
          <w:szCs w:val="28"/>
        </w:rPr>
        <w:t xml:space="preserve">   </w:t>
      </w:r>
      <w:r w:rsidR="009538EA">
        <w:rPr>
          <w:sz w:val="28"/>
          <w:szCs w:val="28"/>
        </w:rPr>
        <w:t xml:space="preserve">               </w:t>
      </w:r>
      <w:r w:rsidR="009538EA">
        <w:rPr>
          <w:sz w:val="28"/>
          <w:szCs w:val="28"/>
        </w:rPr>
        <w:tab/>
        <w:t xml:space="preserve">     </w:t>
      </w:r>
      <w:r w:rsidR="00417567">
        <w:rPr>
          <w:sz w:val="28"/>
          <w:szCs w:val="28"/>
        </w:rPr>
        <w:t xml:space="preserve">                     </w:t>
      </w:r>
      <w:r w:rsidR="009538EA" w:rsidRPr="009711E9">
        <w:rPr>
          <w:sz w:val="28"/>
          <w:szCs w:val="28"/>
        </w:rPr>
        <w:t>№</w:t>
      </w:r>
      <w:r w:rsidR="0091624B">
        <w:rPr>
          <w:sz w:val="28"/>
          <w:szCs w:val="28"/>
        </w:rPr>
        <w:t xml:space="preserve"> 734-р</w:t>
      </w:r>
    </w:p>
    <w:p w:rsidR="009538EA" w:rsidRPr="009711E9" w:rsidRDefault="009538EA" w:rsidP="00581498">
      <w:pPr>
        <w:spacing w:line="480" w:lineRule="auto"/>
        <w:rPr>
          <w:sz w:val="28"/>
          <w:szCs w:val="28"/>
        </w:rPr>
      </w:pPr>
      <w:r w:rsidRPr="009711E9">
        <w:rPr>
          <w:sz w:val="28"/>
          <w:szCs w:val="28"/>
        </w:rPr>
        <w:t>пгт.</w:t>
      </w:r>
      <w:r w:rsidR="00E91B9E">
        <w:rPr>
          <w:sz w:val="28"/>
          <w:szCs w:val="28"/>
        </w:rPr>
        <w:t xml:space="preserve"> </w:t>
      </w:r>
      <w:r w:rsidRPr="009711E9">
        <w:rPr>
          <w:sz w:val="28"/>
          <w:szCs w:val="28"/>
        </w:rPr>
        <w:t>Березово</w:t>
      </w:r>
    </w:p>
    <w:p w:rsidR="00CA5933" w:rsidRPr="00B33436" w:rsidRDefault="00581498" w:rsidP="00581498">
      <w:pPr>
        <w:pStyle w:val="21"/>
        <w:tabs>
          <w:tab w:val="left" w:pos="720"/>
          <w:tab w:val="left" w:pos="4962"/>
        </w:tabs>
        <w:ind w:right="5102"/>
        <w:rPr>
          <w:szCs w:val="28"/>
        </w:rPr>
      </w:pPr>
      <w:bookmarkStart w:id="0" w:name="_GoBack"/>
      <w:r w:rsidRPr="00581498">
        <w:rPr>
          <w:szCs w:val="28"/>
        </w:rPr>
        <w:t xml:space="preserve">О внесении изменений в распоряжение </w:t>
      </w:r>
      <w:r w:rsidRPr="00721AF8">
        <w:rPr>
          <w:szCs w:val="28"/>
        </w:rPr>
        <w:t xml:space="preserve">администрации Березовского района от </w:t>
      </w:r>
      <w:r w:rsidR="00721AF8" w:rsidRPr="00721AF8">
        <w:rPr>
          <w:szCs w:val="28"/>
        </w:rPr>
        <w:t>31.01.2022 № 58</w:t>
      </w:r>
      <w:r w:rsidRPr="00721AF8">
        <w:rPr>
          <w:szCs w:val="28"/>
        </w:rPr>
        <w:t>-р «</w:t>
      </w:r>
      <w:r w:rsidR="00AB47C6" w:rsidRPr="00721AF8">
        <w:rPr>
          <w:szCs w:val="28"/>
        </w:rPr>
        <w:t>Об</w:t>
      </w:r>
      <w:r w:rsidR="00AB47C6" w:rsidRPr="00AB47C6">
        <w:rPr>
          <w:szCs w:val="28"/>
        </w:rPr>
        <w:t xml:space="preserve"> утверждении публичной декларации о результатах реализации мероприятий </w:t>
      </w:r>
      <w:r w:rsidR="00AB47C6">
        <w:rPr>
          <w:szCs w:val="28"/>
        </w:rPr>
        <w:t>муниципальной</w:t>
      </w:r>
      <w:r w:rsidR="00AB47C6" w:rsidRPr="00AB47C6">
        <w:rPr>
          <w:szCs w:val="28"/>
        </w:rPr>
        <w:t xml:space="preserve"> </w:t>
      </w:r>
      <w:r w:rsidR="00564566">
        <w:rPr>
          <w:szCs w:val="28"/>
        </w:rPr>
        <w:t>программы</w:t>
      </w:r>
      <w:r w:rsidR="00210BE8">
        <w:rPr>
          <w:szCs w:val="28"/>
        </w:rPr>
        <w:t xml:space="preserve"> </w:t>
      </w:r>
      <w:r w:rsidR="00AB47C6" w:rsidRPr="00AB47C6">
        <w:rPr>
          <w:szCs w:val="28"/>
        </w:rPr>
        <w:t>«</w:t>
      </w:r>
      <w:r w:rsidR="00955AD7">
        <w:rPr>
          <w:szCs w:val="28"/>
        </w:rPr>
        <w:t>Со</w:t>
      </w:r>
      <w:r w:rsidR="00417567">
        <w:rPr>
          <w:szCs w:val="28"/>
        </w:rPr>
        <w:t xml:space="preserve">временная транспортная система </w:t>
      </w:r>
      <w:r w:rsidR="00955AD7">
        <w:rPr>
          <w:szCs w:val="28"/>
        </w:rPr>
        <w:t>Березовского района»</w:t>
      </w:r>
    </w:p>
    <w:bookmarkEnd w:id="0"/>
    <w:p w:rsidR="00C43C9A" w:rsidRDefault="00C43C9A" w:rsidP="007E7CC7">
      <w:pPr>
        <w:pStyle w:val="21"/>
        <w:tabs>
          <w:tab w:val="left" w:pos="720"/>
        </w:tabs>
        <w:ind w:left="567"/>
      </w:pPr>
    </w:p>
    <w:p w:rsidR="00581498" w:rsidRPr="00581498" w:rsidRDefault="00581498" w:rsidP="00581498">
      <w:pPr>
        <w:widowControl w:val="0"/>
        <w:autoSpaceDE w:val="0"/>
        <w:autoSpaceDN w:val="0"/>
        <w:ind w:firstLine="709"/>
        <w:jc w:val="both"/>
        <w:rPr>
          <w:color w:val="000000"/>
          <w:sz w:val="28"/>
          <w:szCs w:val="28"/>
        </w:rPr>
      </w:pPr>
      <w:r w:rsidRPr="00581498">
        <w:rPr>
          <w:color w:val="000000"/>
          <w:sz w:val="28"/>
          <w:szCs w:val="28"/>
        </w:rPr>
        <w:t xml:space="preserve">В соответствии с постановлением администрации Березовского района от </w:t>
      </w:r>
      <w:r w:rsidR="00CC75EE">
        <w:rPr>
          <w:color w:val="000000"/>
          <w:sz w:val="28"/>
          <w:szCs w:val="28"/>
        </w:rPr>
        <w:t>19.10</w:t>
      </w:r>
      <w:r w:rsidRPr="00581498">
        <w:rPr>
          <w:color w:val="000000"/>
          <w:sz w:val="28"/>
          <w:szCs w:val="28"/>
        </w:rPr>
        <w:t xml:space="preserve">.2022 № </w:t>
      </w:r>
      <w:r w:rsidR="00CC75EE">
        <w:rPr>
          <w:color w:val="000000"/>
          <w:sz w:val="28"/>
          <w:szCs w:val="28"/>
        </w:rPr>
        <w:t>1417</w:t>
      </w:r>
      <w:r w:rsidRPr="00581498">
        <w:rPr>
          <w:color w:val="000000"/>
          <w:sz w:val="28"/>
          <w:szCs w:val="28"/>
        </w:rPr>
        <w:t xml:space="preserve"> «О внесении изменений в постановление администрации Березовского района от 28.12.2021 № 158</w:t>
      </w:r>
      <w:r>
        <w:rPr>
          <w:color w:val="000000"/>
          <w:sz w:val="28"/>
          <w:szCs w:val="28"/>
        </w:rPr>
        <w:t>5</w:t>
      </w:r>
      <w:r w:rsidRPr="00581498">
        <w:rPr>
          <w:color w:val="000000"/>
          <w:sz w:val="28"/>
          <w:szCs w:val="28"/>
        </w:rPr>
        <w:t xml:space="preserve"> «О муниципальной программе «Современная транспортная система </w:t>
      </w:r>
      <w:r>
        <w:rPr>
          <w:color w:val="000000"/>
          <w:sz w:val="28"/>
          <w:szCs w:val="28"/>
        </w:rPr>
        <w:t>Березовского района</w:t>
      </w:r>
      <w:r w:rsidRPr="00581498">
        <w:rPr>
          <w:color w:val="000000"/>
          <w:sz w:val="28"/>
          <w:szCs w:val="28"/>
        </w:rPr>
        <w:t>»:</w:t>
      </w:r>
    </w:p>
    <w:p w:rsidR="00581498" w:rsidRPr="00581498" w:rsidRDefault="00581498" w:rsidP="00581498">
      <w:pPr>
        <w:pStyle w:val="a3"/>
        <w:widowControl w:val="0"/>
        <w:numPr>
          <w:ilvl w:val="0"/>
          <w:numId w:val="4"/>
        </w:numPr>
        <w:autoSpaceDE w:val="0"/>
        <w:autoSpaceDN w:val="0"/>
        <w:ind w:left="0" w:firstLine="709"/>
        <w:jc w:val="both"/>
        <w:rPr>
          <w:color w:val="000000"/>
          <w:sz w:val="28"/>
          <w:szCs w:val="28"/>
        </w:rPr>
      </w:pPr>
      <w:r w:rsidRPr="00581498">
        <w:rPr>
          <w:color w:val="000000"/>
          <w:sz w:val="28"/>
          <w:szCs w:val="28"/>
        </w:rPr>
        <w:t xml:space="preserve">Приложение к распоряжению администрации Березовского района от </w:t>
      </w:r>
      <w:r w:rsidR="00721AF8" w:rsidRPr="00721AF8">
        <w:rPr>
          <w:color w:val="000000"/>
          <w:sz w:val="28"/>
          <w:szCs w:val="28"/>
        </w:rPr>
        <w:t>31.01.2022 № 58</w:t>
      </w:r>
      <w:r w:rsidRPr="00721AF8">
        <w:rPr>
          <w:color w:val="000000"/>
          <w:sz w:val="28"/>
          <w:szCs w:val="28"/>
        </w:rPr>
        <w:t>-р «Об</w:t>
      </w:r>
      <w:r w:rsidRPr="00581498">
        <w:rPr>
          <w:color w:val="000000"/>
          <w:sz w:val="28"/>
          <w:szCs w:val="28"/>
        </w:rPr>
        <w:t xml:space="preserve"> утверждении публичной декларации о результатах реализации мероприятий муниципальной программы «Современная транспортная система Березовского района» изложить в следующей редакции согласно приложению к настоящему распоряжению.</w:t>
      </w:r>
    </w:p>
    <w:p w:rsidR="00581498" w:rsidRPr="00581498" w:rsidRDefault="00581498" w:rsidP="00581498">
      <w:pPr>
        <w:pStyle w:val="a3"/>
        <w:widowControl w:val="0"/>
        <w:numPr>
          <w:ilvl w:val="0"/>
          <w:numId w:val="4"/>
        </w:numPr>
        <w:autoSpaceDE w:val="0"/>
        <w:autoSpaceDN w:val="0"/>
        <w:ind w:left="0" w:firstLine="709"/>
        <w:jc w:val="both"/>
        <w:rPr>
          <w:color w:val="000000"/>
          <w:sz w:val="28"/>
          <w:szCs w:val="28"/>
        </w:rPr>
      </w:pPr>
      <w:r w:rsidRPr="00581498">
        <w:rPr>
          <w:color w:val="000000"/>
          <w:sz w:val="28"/>
          <w:szCs w:val="28"/>
        </w:rPr>
        <w:t>Разместить настоящее распоряжение на официальных веб-сайтах органов местного самоуправления Березовского района и городского поселения Березово.</w:t>
      </w:r>
    </w:p>
    <w:p w:rsidR="00581498" w:rsidRPr="00581498" w:rsidRDefault="00581498" w:rsidP="00581498">
      <w:pPr>
        <w:pStyle w:val="a3"/>
        <w:widowControl w:val="0"/>
        <w:numPr>
          <w:ilvl w:val="0"/>
          <w:numId w:val="4"/>
        </w:numPr>
        <w:autoSpaceDE w:val="0"/>
        <w:autoSpaceDN w:val="0"/>
        <w:ind w:left="0" w:firstLine="709"/>
        <w:jc w:val="both"/>
        <w:rPr>
          <w:color w:val="000000"/>
          <w:sz w:val="28"/>
          <w:szCs w:val="28"/>
        </w:rPr>
      </w:pPr>
      <w:r w:rsidRPr="00581498">
        <w:rPr>
          <w:color w:val="000000"/>
          <w:sz w:val="28"/>
          <w:szCs w:val="28"/>
        </w:rPr>
        <w:t>Настоящее распоряжение вступает в силу после его подписания.</w:t>
      </w:r>
    </w:p>
    <w:p w:rsidR="008043A6" w:rsidRDefault="008043A6" w:rsidP="008A0EF9">
      <w:pPr>
        <w:widowControl w:val="0"/>
        <w:autoSpaceDE w:val="0"/>
        <w:autoSpaceDN w:val="0"/>
        <w:jc w:val="both"/>
        <w:rPr>
          <w:rFonts w:eastAsia="Calibri"/>
          <w:sz w:val="28"/>
          <w:szCs w:val="28"/>
          <w:lang w:eastAsia="en-US"/>
        </w:rPr>
      </w:pPr>
    </w:p>
    <w:p w:rsidR="008A0EF9" w:rsidRDefault="008A0EF9" w:rsidP="008A0EF9">
      <w:pPr>
        <w:widowControl w:val="0"/>
        <w:autoSpaceDE w:val="0"/>
        <w:autoSpaceDN w:val="0"/>
        <w:jc w:val="both"/>
        <w:rPr>
          <w:rFonts w:eastAsia="Calibri"/>
          <w:sz w:val="28"/>
          <w:szCs w:val="28"/>
          <w:lang w:eastAsia="en-US"/>
        </w:rPr>
      </w:pPr>
    </w:p>
    <w:p w:rsidR="00CE6C24" w:rsidRDefault="00CC75EE" w:rsidP="00581498">
      <w:pPr>
        <w:widowControl w:val="0"/>
        <w:autoSpaceDE w:val="0"/>
        <w:autoSpaceDN w:val="0"/>
        <w:jc w:val="both"/>
        <w:rPr>
          <w:rFonts w:eastAsia="Calibri"/>
          <w:sz w:val="28"/>
          <w:szCs w:val="28"/>
          <w:lang w:eastAsia="en-US"/>
        </w:rPr>
      </w:pPr>
      <w:r>
        <w:rPr>
          <w:rFonts w:eastAsia="Calibri"/>
          <w:sz w:val="28"/>
          <w:szCs w:val="28"/>
          <w:lang w:eastAsia="en-US"/>
        </w:rPr>
        <w:t>Г</w:t>
      </w:r>
      <w:r w:rsidR="00A31CE8" w:rsidRPr="00A31CE8">
        <w:rPr>
          <w:rFonts w:eastAsia="Calibri"/>
          <w:sz w:val="28"/>
          <w:szCs w:val="28"/>
          <w:lang w:eastAsia="en-US"/>
        </w:rPr>
        <w:t>лав</w:t>
      </w:r>
      <w:r>
        <w:rPr>
          <w:rFonts w:eastAsia="Calibri"/>
          <w:sz w:val="28"/>
          <w:szCs w:val="28"/>
          <w:lang w:eastAsia="en-US"/>
        </w:rPr>
        <w:t>а</w:t>
      </w:r>
      <w:r w:rsidR="00A31CE8" w:rsidRPr="00A31CE8">
        <w:rPr>
          <w:rFonts w:eastAsia="Calibri"/>
          <w:sz w:val="28"/>
          <w:szCs w:val="28"/>
          <w:lang w:eastAsia="en-US"/>
        </w:rPr>
        <w:t xml:space="preserve"> района                                                                </w:t>
      </w:r>
      <w:r w:rsidR="00A31CE8">
        <w:rPr>
          <w:rFonts w:eastAsia="Calibri"/>
          <w:sz w:val="28"/>
          <w:szCs w:val="28"/>
          <w:lang w:eastAsia="en-US"/>
        </w:rPr>
        <w:t xml:space="preserve">           </w:t>
      </w:r>
      <w:r w:rsidR="00A31CE8" w:rsidRPr="00A31CE8">
        <w:rPr>
          <w:rFonts w:eastAsia="Calibri"/>
          <w:sz w:val="28"/>
          <w:szCs w:val="28"/>
          <w:lang w:eastAsia="en-US"/>
        </w:rPr>
        <w:t xml:space="preserve">          </w:t>
      </w:r>
      <w:r w:rsidR="00EC02AD">
        <w:rPr>
          <w:rFonts w:eastAsia="Calibri"/>
          <w:sz w:val="28"/>
          <w:szCs w:val="28"/>
          <w:lang w:eastAsia="en-US"/>
        </w:rPr>
        <w:t xml:space="preserve">  </w:t>
      </w:r>
      <w:r w:rsidR="00A31CE8" w:rsidRPr="00A31CE8">
        <w:rPr>
          <w:rFonts w:eastAsia="Calibri"/>
          <w:sz w:val="28"/>
          <w:szCs w:val="28"/>
          <w:lang w:eastAsia="en-US"/>
        </w:rPr>
        <w:t xml:space="preserve"> </w:t>
      </w:r>
      <w:r w:rsidR="00581498">
        <w:rPr>
          <w:rFonts w:eastAsia="Calibri"/>
          <w:sz w:val="28"/>
          <w:szCs w:val="28"/>
          <w:lang w:eastAsia="en-US"/>
        </w:rPr>
        <w:t xml:space="preserve">    </w:t>
      </w:r>
      <w:r>
        <w:rPr>
          <w:rFonts w:eastAsia="Calibri"/>
          <w:sz w:val="28"/>
          <w:szCs w:val="28"/>
          <w:lang w:eastAsia="en-US"/>
        </w:rPr>
        <w:t xml:space="preserve">      П.В. Артеев</w:t>
      </w:r>
    </w:p>
    <w:p w:rsidR="000C2CC2" w:rsidRDefault="000C2CC2" w:rsidP="00A31CE8">
      <w:pPr>
        <w:widowControl w:val="0"/>
        <w:autoSpaceDE w:val="0"/>
        <w:autoSpaceDN w:val="0"/>
        <w:jc w:val="both"/>
        <w:rPr>
          <w:rFonts w:eastAsia="Calibri"/>
          <w:sz w:val="28"/>
          <w:szCs w:val="28"/>
          <w:lang w:eastAsia="en-US"/>
        </w:rPr>
      </w:pPr>
    </w:p>
    <w:p w:rsidR="000C2CC2" w:rsidRDefault="000C2CC2" w:rsidP="00A31CE8">
      <w:pPr>
        <w:widowControl w:val="0"/>
        <w:autoSpaceDE w:val="0"/>
        <w:autoSpaceDN w:val="0"/>
        <w:jc w:val="both"/>
        <w:rPr>
          <w:rFonts w:eastAsia="Calibri"/>
          <w:sz w:val="28"/>
          <w:szCs w:val="28"/>
          <w:lang w:eastAsia="en-US"/>
        </w:rPr>
      </w:pPr>
    </w:p>
    <w:p w:rsidR="00D10644" w:rsidRDefault="00D10644" w:rsidP="007E7CC7">
      <w:pPr>
        <w:widowControl w:val="0"/>
        <w:autoSpaceDE w:val="0"/>
        <w:autoSpaceDN w:val="0"/>
        <w:ind w:firstLine="709"/>
        <w:jc w:val="right"/>
        <w:rPr>
          <w:rFonts w:eastAsia="Calibri"/>
          <w:sz w:val="28"/>
          <w:szCs w:val="28"/>
          <w:lang w:eastAsia="en-US"/>
        </w:rPr>
        <w:sectPr w:rsidR="00D10644" w:rsidSect="00581498">
          <w:headerReference w:type="default" r:id="rId9"/>
          <w:headerReference w:type="first" r:id="rId10"/>
          <w:pgSz w:w="11906" w:h="16838"/>
          <w:pgMar w:top="127" w:right="566" w:bottom="426" w:left="1418" w:header="138" w:footer="709" w:gutter="0"/>
          <w:pgNumType w:chapStyle="1"/>
          <w:cols w:space="708"/>
          <w:titlePg/>
          <w:docGrid w:linePitch="360"/>
        </w:sectPr>
      </w:pPr>
    </w:p>
    <w:p w:rsidR="007E7CC7" w:rsidRPr="00F1484D" w:rsidRDefault="007E7CC7" w:rsidP="00EC02AD">
      <w:pPr>
        <w:widowControl w:val="0"/>
        <w:autoSpaceDE w:val="0"/>
        <w:autoSpaceDN w:val="0"/>
        <w:ind w:firstLine="709"/>
        <w:jc w:val="right"/>
        <w:rPr>
          <w:rFonts w:eastAsia="Calibri"/>
          <w:sz w:val="28"/>
          <w:szCs w:val="28"/>
          <w:lang w:eastAsia="en-US"/>
        </w:rPr>
      </w:pPr>
      <w:r w:rsidRPr="00F1484D">
        <w:rPr>
          <w:rFonts w:eastAsia="Calibri"/>
          <w:sz w:val="28"/>
          <w:szCs w:val="28"/>
          <w:lang w:eastAsia="en-US"/>
        </w:rPr>
        <w:lastRenderedPageBreak/>
        <w:t xml:space="preserve">Приложение </w:t>
      </w:r>
    </w:p>
    <w:p w:rsidR="007E7CC7" w:rsidRDefault="008A0EF9" w:rsidP="00EC02AD">
      <w:pPr>
        <w:widowControl w:val="0"/>
        <w:autoSpaceDE w:val="0"/>
        <w:autoSpaceDN w:val="0"/>
        <w:jc w:val="right"/>
        <w:rPr>
          <w:rFonts w:eastAsia="Calibri"/>
          <w:sz w:val="28"/>
          <w:szCs w:val="28"/>
          <w:lang w:eastAsia="en-US"/>
        </w:rPr>
      </w:pPr>
      <w:r w:rsidRPr="00F1484D">
        <w:rPr>
          <w:rFonts w:eastAsia="Calibri"/>
          <w:sz w:val="28"/>
          <w:szCs w:val="28"/>
          <w:lang w:eastAsia="en-US"/>
        </w:rPr>
        <w:t>к распоряжению</w:t>
      </w:r>
      <w:r w:rsidR="00743203">
        <w:rPr>
          <w:rFonts w:eastAsia="Calibri"/>
          <w:sz w:val="28"/>
          <w:szCs w:val="28"/>
          <w:lang w:eastAsia="en-US"/>
        </w:rPr>
        <w:t xml:space="preserve"> администрации Березовского района</w:t>
      </w:r>
    </w:p>
    <w:p w:rsidR="00EC02AD" w:rsidRPr="00EC02AD" w:rsidRDefault="00EC02AD" w:rsidP="00EC02AD">
      <w:pPr>
        <w:widowControl w:val="0"/>
        <w:autoSpaceDE w:val="0"/>
        <w:autoSpaceDN w:val="0"/>
        <w:jc w:val="right"/>
        <w:rPr>
          <w:rFonts w:eastAsia="Calibri"/>
          <w:sz w:val="28"/>
          <w:szCs w:val="28"/>
          <w:lang w:eastAsia="en-US"/>
        </w:rPr>
      </w:pPr>
      <w:r>
        <w:rPr>
          <w:rFonts w:eastAsia="Calibri"/>
          <w:sz w:val="28"/>
          <w:szCs w:val="28"/>
          <w:lang w:eastAsia="en-US"/>
        </w:rPr>
        <w:t xml:space="preserve">от </w:t>
      </w:r>
      <w:r w:rsidR="0091624B">
        <w:rPr>
          <w:rFonts w:eastAsia="Calibri"/>
          <w:sz w:val="28"/>
          <w:szCs w:val="28"/>
          <w:lang w:eastAsia="en-US"/>
        </w:rPr>
        <w:t>14.11.2022 № 734-р</w:t>
      </w:r>
    </w:p>
    <w:p w:rsidR="00C56283" w:rsidRDefault="00C56283" w:rsidP="007E7CC7">
      <w:pPr>
        <w:widowControl w:val="0"/>
        <w:autoSpaceDE w:val="0"/>
        <w:autoSpaceDN w:val="0"/>
        <w:jc w:val="center"/>
        <w:rPr>
          <w:rFonts w:eastAsia="Calibri"/>
          <w:sz w:val="28"/>
          <w:szCs w:val="28"/>
          <w:lang w:eastAsia="en-US"/>
        </w:rPr>
      </w:pPr>
    </w:p>
    <w:p w:rsidR="00574116" w:rsidRDefault="007E7CC7" w:rsidP="007E7CC7">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w:t>
      </w:r>
      <w:r w:rsidR="00574116">
        <w:rPr>
          <w:rFonts w:eastAsia="Calibri"/>
          <w:sz w:val="28"/>
          <w:szCs w:val="28"/>
          <w:lang w:eastAsia="en-US"/>
        </w:rPr>
        <w:t xml:space="preserve">риятий муниципальной программы </w:t>
      </w:r>
    </w:p>
    <w:p w:rsidR="007E7CC7" w:rsidRPr="005A56C0" w:rsidRDefault="00574116" w:rsidP="007E7CC7">
      <w:pPr>
        <w:widowControl w:val="0"/>
        <w:autoSpaceDE w:val="0"/>
        <w:autoSpaceDN w:val="0"/>
        <w:jc w:val="center"/>
        <w:rPr>
          <w:rFonts w:eastAsia="Calibri"/>
          <w:sz w:val="28"/>
          <w:szCs w:val="28"/>
          <w:u w:val="single"/>
          <w:lang w:eastAsia="en-US"/>
        </w:rPr>
      </w:pPr>
      <w:r w:rsidRPr="005A56C0">
        <w:rPr>
          <w:rFonts w:eastAsia="Calibri"/>
          <w:sz w:val="28"/>
          <w:szCs w:val="28"/>
          <w:u w:val="single"/>
          <w:lang w:eastAsia="en-US"/>
        </w:rPr>
        <w:t>«Современная транспортная система Березовского района»</w:t>
      </w:r>
    </w:p>
    <w:p w:rsidR="007E7CC7" w:rsidRPr="00F1484D" w:rsidRDefault="007E7CC7" w:rsidP="007E7CC7">
      <w:pPr>
        <w:widowControl w:val="0"/>
        <w:autoSpaceDE w:val="0"/>
        <w:autoSpaceDN w:val="0"/>
        <w:jc w:val="center"/>
        <w:rPr>
          <w:rFonts w:eastAsia="Calibri"/>
          <w:sz w:val="28"/>
          <w:szCs w:val="28"/>
          <w:lang w:eastAsia="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701"/>
        <w:gridCol w:w="1276"/>
        <w:gridCol w:w="4536"/>
        <w:gridCol w:w="2693"/>
      </w:tblGrid>
      <w:tr w:rsidR="001329EF" w:rsidRPr="00F1484D" w:rsidTr="0091688F">
        <w:trPr>
          <w:trHeight w:val="1649"/>
        </w:trPr>
        <w:tc>
          <w:tcPr>
            <w:tcW w:w="567" w:type="dxa"/>
            <w:hideMark/>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 п/п</w:t>
            </w:r>
          </w:p>
        </w:tc>
        <w:tc>
          <w:tcPr>
            <w:tcW w:w="4111" w:type="dxa"/>
            <w:hideMark/>
          </w:tcPr>
          <w:p w:rsidR="001329EF"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Наименование результата</w:t>
            </w:r>
          </w:p>
          <w:p w:rsidR="007E7CC7" w:rsidRPr="00F1484D" w:rsidRDefault="007E7CC7" w:rsidP="00F71A06">
            <w:pPr>
              <w:widowControl w:val="0"/>
              <w:autoSpaceDE w:val="0"/>
              <w:autoSpaceDN w:val="0"/>
              <w:jc w:val="center"/>
              <w:rPr>
                <w:rFonts w:eastAsia="Calibri"/>
                <w:sz w:val="28"/>
                <w:szCs w:val="28"/>
                <w:lang w:eastAsia="en-US"/>
              </w:rPr>
            </w:pPr>
          </w:p>
        </w:tc>
        <w:tc>
          <w:tcPr>
            <w:tcW w:w="1701" w:type="dxa"/>
            <w:hideMark/>
          </w:tcPr>
          <w:p w:rsidR="007E7CC7" w:rsidRPr="00F1484D" w:rsidRDefault="00AE295C" w:rsidP="00F71A06">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w:t>
            </w:r>
            <w:r w:rsidR="007E7CC7" w:rsidRPr="00F1484D">
              <w:rPr>
                <w:rFonts w:eastAsia="Calibri"/>
                <w:sz w:val="28"/>
                <w:szCs w:val="28"/>
                <w:lang w:eastAsia="en-US"/>
              </w:rPr>
              <w:t xml:space="preserve"> (ед. измерения)</w:t>
            </w:r>
          </w:p>
          <w:p w:rsidR="007E7CC7" w:rsidRPr="00F1484D" w:rsidRDefault="007E7CC7" w:rsidP="00F71A06">
            <w:pPr>
              <w:widowControl w:val="0"/>
              <w:autoSpaceDE w:val="0"/>
              <w:autoSpaceDN w:val="0"/>
              <w:jc w:val="center"/>
              <w:rPr>
                <w:rFonts w:eastAsia="Calibri"/>
                <w:sz w:val="28"/>
                <w:szCs w:val="28"/>
                <w:lang w:eastAsia="en-US"/>
              </w:rPr>
            </w:pPr>
          </w:p>
        </w:tc>
        <w:tc>
          <w:tcPr>
            <w:tcW w:w="1276" w:type="dxa"/>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7E7CC7" w:rsidRPr="00F1484D" w:rsidRDefault="007E7CC7" w:rsidP="00F71A06">
            <w:pPr>
              <w:widowControl w:val="0"/>
              <w:autoSpaceDE w:val="0"/>
              <w:autoSpaceDN w:val="0"/>
              <w:jc w:val="center"/>
              <w:rPr>
                <w:rFonts w:eastAsia="Calibri"/>
                <w:sz w:val="28"/>
                <w:szCs w:val="28"/>
                <w:lang w:eastAsia="en-US"/>
              </w:rPr>
            </w:pPr>
          </w:p>
        </w:tc>
        <w:tc>
          <w:tcPr>
            <w:tcW w:w="4536" w:type="dxa"/>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
          <w:p w:rsidR="007E7CC7" w:rsidRPr="00F1484D" w:rsidRDefault="007E7CC7" w:rsidP="00E24A68">
            <w:pPr>
              <w:widowControl w:val="0"/>
              <w:autoSpaceDE w:val="0"/>
              <w:autoSpaceDN w:val="0"/>
              <w:rPr>
                <w:rFonts w:eastAsia="Calibri"/>
                <w:sz w:val="28"/>
                <w:szCs w:val="28"/>
                <w:lang w:eastAsia="en-US"/>
              </w:rPr>
            </w:pPr>
          </w:p>
        </w:tc>
        <w:tc>
          <w:tcPr>
            <w:tcW w:w="2693" w:type="dxa"/>
            <w:hideMark/>
          </w:tcPr>
          <w:p w:rsidR="007E7CC7" w:rsidRPr="00F1484D" w:rsidRDefault="007E7CC7" w:rsidP="00E24A68">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r w:rsidR="001329EF">
              <w:rPr>
                <w:rFonts w:eastAsia="Calibri"/>
                <w:sz w:val="28"/>
                <w:szCs w:val="28"/>
                <w:lang w:eastAsia="en-US"/>
              </w:rPr>
              <w:t>, тыс. руб</w:t>
            </w:r>
            <w:r w:rsidR="00E24A68">
              <w:rPr>
                <w:rFonts w:eastAsia="Calibri"/>
                <w:sz w:val="28"/>
                <w:szCs w:val="28"/>
                <w:lang w:eastAsia="en-US"/>
              </w:rPr>
              <w:t>.</w:t>
            </w:r>
            <w:r w:rsidR="001329EF">
              <w:rPr>
                <w:rFonts w:eastAsia="Calibri"/>
                <w:sz w:val="28"/>
                <w:szCs w:val="28"/>
                <w:lang w:eastAsia="en-US"/>
              </w:rPr>
              <w:t>)</w:t>
            </w:r>
          </w:p>
        </w:tc>
      </w:tr>
      <w:tr w:rsidR="001329EF" w:rsidRPr="00F1484D" w:rsidTr="0091688F">
        <w:tc>
          <w:tcPr>
            <w:tcW w:w="567" w:type="dxa"/>
            <w:hideMark/>
          </w:tcPr>
          <w:p w:rsidR="007E7CC7" w:rsidRPr="00F1484D" w:rsidRDefault="007E7CC7" w:rsidP="00D10644">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111" w:type="dxa"/>
            <w:hideMark/>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701" w:type="dxa"/>
            <w:hideMark/>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276" w:type="dxa"/>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536" w:type="dxa"/>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693" w:type="dxa"/>
            <w:hideMark/>
          </w:tcPr>
          <w:p w:rsidR="007E7CC7" w:rsidRPr="00F1484D" w:rsidRDefault="007E7CC7" w:rsidP="00F71A06">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1329EF" w:rsidRPr="00F1484D" w:rsidTr="0091688F">
        <w:tc>
          <w:tcPr>
            <w:tcW w:w="567" w:type="dxa"/>
            <w:hideMark/>
          </w:tcPr>
          <w:p w:rsidR="007E7CC7" w:rsidRPr="00F1484D" w:rsidRDefault="007E7CC7" w:rsidP="00D10644">
            <w:pPr>
              <w:widowControl w:val="0"/>
              <w:autoSpaceDE w:val="0"/>
              <w:autoSpaceDN w:val="0"/>
              <w:jc w:val="center"/>
              <w:rPr>
                <w:rFonts w:eastAsia="Calibri"/>
                <w:sz w:val="28"/>
                <w:szCs w:val="28"/>
                <w:lang w:eastAsia="en-US"/>
              </w:rPr>
            </w:pPr>
            <w:r w:rsidRPr="00F1484D">
              <w:rPr>
                <w:rFonts w:eastAsia="Calibri"/>
                <w:sz w:val="28"/>
                <w:szCs w:val="28"/>
                <w:lang w:eastAsia="en-US"/>
              </w:rPr>
              <w:t>1</w:t>
            </w:r>
            <w:r>
              <w:rPr>
                <w:rFonts w:eastAsia="Calibri"/>
                <w:sz w:val="28"/>
                <w:szCs w:val="28"/>
                <w:lang w:eastAsia="en-US"/>
              </w:rPr>
              <w:t>.</w:t>
            </w:r>
          </w:p>
        </w:tc>
        <w:tc>
          <w:tcPr>
            <w:tcW w:w="4111" w:type="dxa"/>
          </w:tcPr>
          <w:p w:rsidR="007E7CC7" w:rsidRPr="00F1484D" w:rsidRDefault="001329EF" w:rsidP="00416E91">
            <w:pPr>
              <w:widowControl w:val="0"/>
              <w:autoSpaceDE w:val="0"/>
              <w:autoSpaceDN w:val="0"/>
              <w:jc w:val="both"/>
              <w:rPr>
                <w:rFonts w:eastAsia="Calibri"/>
                <w:sz w:val="28"/>
                <w:szCs w:val="28"/>
                <w:lang w:eastAsia="en-US"/>
              </w:rPr>
            </w:pPr>
            <w:r>
              <w:rPr>
                <w:rFonts w:eastAsia="Calibri"/>
                <w:sz w:val="28"/>
                <w:szCs w:val="28"/>
                <w:lang w:eastAsia="en-US"/>
              </w:rPr>
              <w:t>Количество перевезенных пассажиров автомобильным транспортом</w:t>
            </w:r>
            <w:r w:rsidR="00E24A68">
              <w:rPr>
                <w:rFonts w:eastAsia="Calibri"/>
                <w:sz w:val="28"/>
                <w:szCs w:val="28"/>
                <w:lang w:eastAsia="en-US"/>
              </w:rPr>
              <w:t>, чел.</w:t>
            </w:r>
          </w:p>
        </w:tc>
        <w:tc>
          <w:tcPr>
            <w:tcW w:w="1701" w:type="dxa"/>
            <w:vAlign w:val="center"/>
          </w:tcPr>
          <w:p w:rsidR="001329EF" w:rsidRDefault="001329EF" w:rsidP="001329EF">
            <w:pPr>
              <w:widowControl w:val="0"/>
              <w:autoSpaceDE w:val="0"/>
              <w:autoSpaceDN w:val="0"/>
              <w:jc w:val="center"/>
              <w:rPr>
                <w:rFonts w:eastAsia="Calibri"/>
                <w:sz w:val="28"/>
                <w:szCs w:val="28"/>
                <w:lang w:eastAsia="en-US"/>
              </w:rPr>
            </w:pPr>
            <w:r>
              <w:rPr>
                <w:rFonts w:eastAsia="Calibri"/>
                <w:sz w:val="28"/>
                <w:szCs w:val="28"/>
                <w:lang w:eastAsia="en-US"/>
              </w:rPr>
              <w:t>2 750</w:t>
            </w:r>
          </w:p>
          <w:p w:rsidR="007E7CC7" w:rsidRPr="00F1484D" w:rsidRDefault="001329EF" w:rsidP="00E24A68">
            <w:pPr>
              <w:widowControl w:val="0"/>
              <w:autoSpaceDE w:val="0"/>
              <w:autoSpaceDN w:val="0"/>
              <w:jc w:val="center"/>
              <w:rPr>
                <w:rFonts w:eastAsia="Calibri"/>
                <w:sz w:val="28"/>
                <w:szCs w:val="28"/>
                <w:lang w:eastAsia="en-US"/>
              </w:rPr>
            </w:pPr>
            <w:r>
              <w:rPr>
                <w:rFonts w:eastAsia="Calibri"/>
                <w:sz w:val="28"/>
                <w:szCs w:val="28"/>
                <w:lang w:eastAsia="en-US"/>
              </w:rPr>
              <w:t>(</w:t>
            </w:r>
            <w:r w:rsidR="00E24A68">
              <w:rPr>
                <w:rFonts w:eastAsia="Calibri"/>
                <w:sz w:val="28"/>
                <w:szCs w:val="28"/>
                <w:lang w:eastAsia="en-US"/>
              </w:rPr>
              <w:t>чел.</w:t>
            </w:r>
            <w:r>
              <w:rPr>
                <w:rFonts w:eastAsia="Calibri"/>
                <w:sz w:val="28"/>
                <w:szCs w:val="28"/>
                <w:lang w:eastAsia="en-US"/>
              </w:rPr>
              <w:t>)</w:t>
            </w:r>
          </w:p>
        </w:tc>
        <w:tc>
          <w:tcPr>
            <w:tcW w:w="1276" w:type="dxa"/>
            <w:vAlign w:val="center"/>
          </w:tcPr>
          <w:p w:rsidR="007E7CC7" w:rsidRPr="00F1484D" w:rsidRDefault="00743203" w:rsidP="00E24A68">
            <w:pPr>
              <w:widowControl w:val="0"/>
              <w:autoSpaceDE w:val="0"/>
              <w:autoSpaceDN w:val="0"/>
              <w:jc w:val="center"/>
              <w:rPr>
                <w:rFonts w:eastAsia="Calibri"/>
                <w:sz w:val="28"/>
                <w:szCs w:val="28"/>
                <w:lang w:eastAsia="en-US"/>
              </w:rPr>
            </w:pPr>
            <w:r>
              <w:rPr>
                <w:rFonts w:eastAsia="Calibri"/>
                <w:sz w:val="28"/>
                <w:szCs w:val="28"/>
                <w:lang w:eastAsia="en-US"/>
              </w:rPr>
              <w:t>20</w:t>
            </w:r>
            <w:r w:rsidR="00E24A68">
              <w:rPr>
                <w:rFonts w:eastAsia="Calibri"/>
                <w:sz w:val="28"/>
                <w:szCs w:val="28"/>
                <w:lang w:eastAsia="en-US"/>
              </w:rPr>
              <w:t>30</w:t>
            </w:r>
          </w:p>
        </w:tc>
        <w:tc>
          <w:tcPr>
            <w:tcW w:w="4536" w:type="dxa"/>
            <w:vAlign w:val="center"/>
          </w:tcPr>
          <w:p w:rsidR="007E7CC7" w:rsidRPr="00F1484D" w:rsidRDefault="005A7734" w:rsidP="00B81369">
            <w:pPr>
              <w:widowControl w:val="0"/>
              <w:autoSpaceDE w:val="0"/>
              <w:autoSpaceDN w:val="0"/>
              <w:jc w:val="both"/>
              <w:rPr>
                <w:rFonts w:eastAsia="Calibri"/>
                <w:sz w:val="28"/>
                <w:szCs w:val="28"/>
                <w:lang w:eastAsia="en-US"/>
              </w:rPr>
            </w:pPr>
            <w:r>
              <w:rPr>
                <w:rFonts w:eastAsia="Calibri"/>
                <w:sz w:val="28"/>
                <w:szCs w:val="28"/>
                <w:lang w:eastAsia="en-US"/>
              </w:rPr>
              <w:t xml:space="preserve">Мероприятие </w:t>
            </w:r>
            <w:r w:rsidR="005A56C0">
              <w:rPr>
                <w:rFonts w:eastAsia="Calibri"/>
                <w:sz w:val="28"/>
                <w:szCs w:val="28"/>
                <w:lang w:eastAsia="en-US"/>
              </w:rPr>
              <w:t xml:space="preserve">1.1. </w:t>
            </w:r>
            <w:r w:rsidR="00B3368D">
              <w:rPr>
                <w:rFonts w:eastAsia="Calibri"/>
                <w:sz w:val="28"/>
                <w:szCs w:val="28"/>
                <w:lang w:eastAsia="en-US"/>
              </w:rPr>
              <w:t>«</w:t>
            </w:r>
            <w:r w:rsidR="001329EF">
              <w:rPr>
                <w:rFonts w:eastAsia="Calibri"/>
                <w:sz w:val="28"/>
                <w:szCs w:val="28"/>
                <w:lang w:eastAsia="en-US"/>
              </w:rPr>
              <w:t>Обеспечение доступности и</w:t>
            </w:r>
            <w:r w:rsidR="008E6BDA">
              <w:rPr>
                <w:rFonts w:eastAsia="Calibri"/>
                <w:sz w:val="28"/>
                <w:szCs w:val="28"/>
                <w:lang w:eastAsia="en-US"/>
              </w:rPr>
              <w:t xml:space="preserve"> повышени</w:t>
            </w:r>
            <w:r w:rsidR="00B81369">
              <w:rPr>
                <w:rFonts w:eastAsia="Calibri"/>
                <w:sz w:val="28"/>
                <w:szCs w:val="28"/>
                <w:lang w:eastAsia="en-US"/>
              </w:rPr>
              <w:t>е</w:t>
            </w:r>
            <w:r w:rsidR="001329EF">
              <w:rPr>
                <w:rFonts w:eastAsia="Calibri"/>
                <w:sz w:val="28"/>
                <w:szCs w:val="28"/>
                <w:lang w:eastAsia="en-US"/>
              </w:rPr>
              <w:t xml:space="preserve"> качества транспортных услуг автомобильным транспортом</w:t>
            </w:r>
            <w:r w:rsidR="00B3368D">
              <w:rPr>
                <w:rFonts w:eastAsia="Calibri"/>
                <w:sz w:val="28"/>
                <w:szCs w:val="28"/>
                <w:lang w:eastAsia="en-US"/>
              </w:rPr>
              <w:t>»</w:t>
            </w:r>
          </w:p>
        </w:tc>
        <w:tc>
          <w:tcPr>
            <w:tcW w:w="2693" w:type="dxa"/>
            <w:vAlign w:val="center"/>
          </w:tcPr>
          <w:p w:rsidR="007E7CC7" w:rsidRPr="00F1484D" w:rsidRDefault="00CC75EE" w:rsidP="001329EF">
            <w:pPr>
              <w:widowControl w:val="0"/>
              <w:autoSpaceDE w:val="0"/>
              <w:autoSpaceDN w:val="0"/>
              <w:jc w:val="center"/>
              <w:rPr>
                <w:rFonts w:eastAsia="Calibri"/>
                <w:sz w:val="28"/>
                <w:szCs w:val="28"/>
                <w:lang w:eastAsia="en-US"/>
              </w:rPr>
            </w:pPr>
            <w:r>
              <w:rPr>
                <w:rFonts w:eastAsia="Calibri"/>
                <w:sz w:val="28"/>
                <w:szCs w:val="28"/>
                <w:lang w:eastAsia="en-US"/>
              </w:rPr>
              <w:t>40 963,4</w:t>
            </w:r>
          </w:p>
        </w:tc>
      </w:tr>
      <w:tr w:rsidR="001329EF" w:rsidRPr="00F1484D" w:rsidTr="0091688F">
        <w:tc>
          <w:tcPr>
            <w:tcW w:w="567" w:type="dxa"/>
            <w:hideMark/>
          </w:tcPr>
          <w:p w:rsidR="001329EF" w:rsidRPr="00F1484D" w:rsidRDefault="001329EF" w:rsidP="00D10644">
            <w:pPr>
              <w:widowControl w:val="0"/>
              <w:autoSpaceDE w:val="0"/>
              <w:autoSpaceDN w:val="0"/>
              <w:jc w:val="center"/>
              <w:rPr>
                <w:rFonts w:eastAsia="Calibri"/>
                <w:sz w:val="28"/>
                <w:szCs w:val="28"/>
                <w:lang w:eastAsia="en-US"/>
              </w:rPr>
            </w:pPr>
            <w:r w:rsidRPr="00F1484D">
              <w:rPr>
                <w:rFonts w:eastAsia="Calibri"/>
                <w:sz w:val="28"/>
                <w:szCs w:val="28"/>
                <w:lang w:eastAsia="en-US"/>
              </w:rPr>
              <w:t>2</w:t>
            </w:r>
            <w:r>
              <w:rPr>
                <w:rFonts w:eastAsia="Calibri"/>
                <w:sz w:val="28"/>
                <w:szCs w:val="28"/>
                <w:lang w:eastAsia="en-US"/>
              </w:rPr>
              <w:t>.</w:t>
            </w:r>
          </w:p>
        </w:tc>
        <w:tc>
          <w:tcPr>
            <w:tcW w:w="4111" w:type="dxa"/>
          </w:tcPr>
          <w:p w:rsidR="001329EF" w:rsidRPr="00F1484D" w:rsidRDefault="001329EF" w:rsidP="00416E91">
            <w:pPr>
              <w:widowControl w:val="0"/>
              <w:autoSpaceDE w:val="0"/>
              <w:autoSpaceDN w:val="0"/>
              <w:jc w:val="both"/>
              <w:rPr>
                <w:rFonts w:eastAsia="Calibri"/>
                <w:sz w:val="28"/>
                <w:szCs w:val="28"/>
                <w:lang w:eastAsia="en-US"/>
              </w:rPr>
            </w:pPr>
            <w:r>
              <w:rPr>
                <w:rFonts w:eastAsia="Calibri"/>
                <w:sz w:val="28"/>
                <w:szCs w:val="28"/>
                <w:lang w:eastAsia="en-US"/>
              </w:rPr>
              <w:t>Количество перевезенных пассажиров воздушным транспортом</w:t>
            </w:r>
            <w:r w:rsidR="00E24A68">
              <w:rPr>
                <w:rFonts w:eastAsia="Calibri"/>
                <w:sz w:val="28"/>
                <w:szCs w:val="28"/>
                <w:lang w:eastAsia="en-US"/>
              </w:rPr>
              <w:t>, чел.</w:t>
            </w:r>
          </w:p>
        </w:tc>
        <w:tc>
          <w:tcPr>
            <w:tcW w:w="1701" w:type="dxa"/>
            <w:vAlign w:val="center"/>
          </w:tcPr>
          <w:p w:rsidR="001329EF" w:rsidRDefault="001329EF" w:rsidP="001329EF">
            <w:pPr>
              <w:widowControl w:val="0"/>
              <w:autoSpaceDE w:val="0"/>
              <w:autoSpaceDN w:val="0"/>
              <w:jc w:val="center"/>
              <w:rPr>
                <w:rFonts w:eastAsia="Calibri"/>
                <w:sz w:val="28"/>
                <w:szCs w:val="28"/>
                <w:lang w:eastAsia="en-US"/>
              </w:rPr>
            </w:pPr>
            <w:r>
              <w:rPr>
                <w:rFonts w:eastAsia="Calibri"/>
                <w:sz w:val="28"/>
                <w:szCs w:val="28"/>
                <w:lang w:eastAsia="en-US"/>
              </w:rPr>
              <w:t>11 100</w:t>
            </w:r>
          </w:p>
          <w:p w:rsidR="001329EF" w:rsidRPr="00F1484D" w:rsidRDefault="001329EF" w:rsidP="001329EF">
            <w:pPr>
              <w:widowControl w:val="0"/>
              <w:autoSpaceDE w:val="0"/>
              <w:autoSpaceDN w:val="0"/>
              <w:jc w:val="center"/>
              <w:rPr>
                <w:rFonts w:eastAsia="Calibri"/>
                <w:sz w:val="28"/>
                <w:szCs w:val="28"/>
                <w:lang w:eastAsia="en-US"/>
              </w:rPr>
            </w:pPr>
            <w:r>
              <w:rPr>
                <w:rFonts w:eastAsia="Calibri"/>
                <w:sz w:val="28"/>
                <w:szCs w:val="28"/>
                <w:lang w:eastAsia="en-US"/>
              </w:rPr>
              <w:t>(</w:t>
            </w:r>
            <w:r w:rsidR="00E24A68" w:rsidRPr="00E24A68">
              <w:rPr>
                <w:rFonts w:eastAsia="Calibri"/>
                <w:sz w:val="28"/>
                <w:szCs w:val="28"/>
                <w:lang w:eastAsia="en-US"/>
              </w:rPr>
              <w:t>чел.</w:t>
            </w:r>
            <w:r>
              <w:rPr>
                <w:rFonts w:eastAsia="Calibri"/>
                <w:sz w:val="28"/>
                <w:szCs w:val="28"/>
                <w:lang w:eastAsia="en-US"/>
              </w:rPr>
              <w:t>)</w:t>
            </w:r>
          </w:p>
        </w:tc>
        <w:tc>
          <w:tcPr>
            <w:tcW w:w="1276" w:type="dxa"/>
            <w:vAlign w:val="center"/>
          </w:tcPr>
          <w:p w:rsidR="001329EF" w:rsidRPr="00F1484D" w:rsidRDefault="005A56C0" w:rsidP="00E24A68">
            <w:pPr>
              <w:widowControl w:val="0"/>
              <w:autoSpaceDE w:val="0"/>
              <w:autoSpaceDN w:val="0"/>
              <w:jc w:val="center"/>
              <w:rPr>
                <w:rFonts w:eastAsia="Calibri"/>
                <w:sz w:val="28"/>
                <w:szCs w:val="28"/>
                <w:lang w:eastAsia="en-US"/>
              </w:rPr>
            </w:pPr>
            <w:r>
              <w:rPr>
                <w:rFonts w:eastAsia="Calibri"/>
                <w:sz w:val="28"/>
                <w:szCs w:val="28"/>
                <w:lang w:eastAsia="en-US"/>
              </w:rPr>
              <w:t>20</w:t>
            </w:r>
            <w:r w:rsidR="00E24A68">
              <w:rPr>
                <w:rFonts w:eastAsia="Calibri"/>
                <w:sz w:val="28"/>
                <w:szCs w:val="28"/>
                <w:lang w:eastAsia="en-US"/>
              </w:rPr>
              <w:t>30</w:t>
            </w:r>
          </w:p>
        </w:tc>
        <w:tc>
          <w:tcPr>
            <w:tcW w:w="4536" w:type="dxa"/>
            <w:vAlign w:val="center"/>
          </w:tcPr>
          <w:p w:rsidR="001329EF" w:rsidRPr="00F1484D" w:rsidRDefault="005A7734" w:rsidP="005A7734">
            <w:pPr>
              <w:widowControl w:val="0"/>
              <w:autoSpaceDE w:val="0"/>
              <w:autoSpaceDN w:val="0"/>
              <w:jc w:val="both"/>
              <w:rPr>
                <w:rFonts w:eastAsia="Calibri"/>
                <w:sz w:val="28"/>
                <w:szCs w:val="28"/>
                <w:lang w:eastAsia="en-US"/>
              </w:rPr>
            </w:pPr>
            <w:r>
              <w:rPr>
                <w:rFonts w:eastAsia="Calibri"/>
                <w:sz w:val="28"/>
                <w:szCs w:val="28"/>
                <w:lang w:eastAsia="en-US"/>
              </w:rPr>
              <w:t>М</w:t>
            </w:r>
            <w:r w:rsidR="00B3368D">
              <w:rPr>
                <w:rFonts w:eastAsia="Calibri"/>
                <w:sz w:val="28"/>
                <w:szCs w:val="28"/>
                <w:lang w:eastAsia="en-US"/>
              </w:rPr>
              <w:t>ероприяти</w:t>
            </w:r>
            <w:r>
              <w:rPr>
                <w:rFonts w:eastAsia="Calibri"/>
                <w:sz w:val="28"/>
                <w:szCs w:val="28"/>
                <w:lang w:eastAsia="en-US"/>
              </w:rPr>
              <w:t>е</w:t>
            </w:r>
            <w:r w:rsidR="00B3368D">
              <w:rPr>
                <w:rFonts w:eastAsia="Calibri"/>
                <w:sz w:val="28"/>
                <w:szCs w:val="28"/>
                <w:lang w:eastAsia="en-US"/>
              </w:rPr>
              <w:t xml:space="preserve"> 2.1.</w:t>
            </w:r>
            <w:r w:rsidR="00B3368D" w:rsidRPr="00B3368D">
              <w:rPr>
                <w:rFonts w:eastAsia="Calibri"/>
                <w:sz w:val="28"/>
                <w:szCs w:val="28"/>
                <w:lang w:eastAsia="en-US"/>
              </w:rPr>
              <w:t xml:space="preserve"> </w:t>
            </w:r>
            <w:r w:rsidR="00B3368D">
              <w:rPr>
                <w:rFonts w:eastAsia="Calibri"/>
                <w:sz w:val="28"/>
                <w:szCs w:val="28"/>
                <w:lang w:eastAsia="en-US"/>
              </w:rPr>
              <w:t>«</w:t>
            </w:r>
            <w:r w:rsidR="001329EF">
              <w:rPr>
                <w:rFonts w:eastAsia="Calibri"/>
                <w:sz w:val="28"/>
                <w:szCs w:val="28"/>
                <w:lang w:eastAsia="en-US"/>
              </w:rPr>
              <w:t>Обеспечение доступности и повышения качества транспортных услуг воздушным транспортом</w:t>
            </w:r>
            <w:r w:rsidR="00B3368D">
              <w:rPr>
                <w:rFonts w:eastAsia="Calibri"/>
                <w:sz w:val="28"/>
                <w:szCs w:val="28"/>
                <w:lang w:eastAsia="en-US"/>
              </w:rPr>
              <w:t>»</w:t>
            </w:r>
          </w:p>
        </w:tc>
        <w:tc>
          <w:tcPr>
            <w:tcW w:w="2693" w:type="dxa"/>
            <w:vAlign w:val="center"/>
          </w:tcPr>
          <w:p w:rsidR="001329EF" w:rsidRPr="00F1484D" w:rsidRDefault="00990718" w:rsidP="0078783D">
            <w:pPr>
              <w:widowControl w:val="0"/>
              <w:autoSpaceDE w:val="0"/>
              <w:autoSpaceDN w:val="0"/>
              <w:jc w:val="center"/>
              <w:rPr>
                <w:rFonts w:eastAsia="Calibri"/>
                <w:sz w:val="28"/>
                <w:szCs w:val="28"/>
                <w:lang w:eastAsia="en-US"/>
              </w:rPr>
            </w:pPr>
            <w:r w:rsidRPr="00990718">
              <w:rPr>
                <w:rFonts w:eastAsia="Calibri"/>
                <w:sz w:val="28"/>
                <w:szCs w:val="28"/>
                <w:lang w:eastAsia="en-US"/>
              </w:rPr>
              <w:t>219</w:t>
            </w:r>
            <w:r>
              <w:rPr>
                <w:rFonts w:eastAsia="Calibri"/>
                <w:sz w:val="28"/>
                <w:szCs w:val="28"/>
                <w:lang w:eastAsia="en-US"/>
              </w:rPr>
              <w:t xml:space="preserve"> </w:t>
            </w:r>
            <w:r w:rsidRPr="00990718">
              <w:rPr>
                <w:rFonts w:eastAsia="Calibri"/>
                <w:sz w:val="28"/>
                <w:szCs w:val="28"/>
                <w:lang w:eastAsia="en-US"/>
              </w:rPr>
              <w:t>783,0</w:t>
            </w:r>
          </w:p>
        </w:tc>
      </w:tr>
      <w:tr w:rsidR="0078783D" w:rsidRPr="00F1484D" w:rsidTr="0091688F">
        <w:tc>
          <w:tcPr>
            <w:tcW w:w="567" w:type="dxa"/>
            <w:hideMark/>
          </w:tcPr>
          <w:p w:rsidR="0078783D" w:rsidRPr="00F1484D" w:rsidRDefault="0078783D" w:rsidP="00D10644">
            <w:pPr>
              <w:widowControl w:val="0"/>
              <w:autoSpaceDE w:val="0"/>
              <w:autoSpaceDN w:val="0"/>
              <w:jc w:val="center"/>
              <w:rPr>
                <w:rFonts w:eastAsia="Calibri"/>
                <w:sz w:val="28"/>
                <w:szCs w:val="28"/>
                <w:lang w:eastAsia="en-US"/>
              </w:rPr>
            </w:pPr>
            <w:r w:rsidRPr="00F1484D">
              <w:rPr>
                <w:rFonts w:eastAsia="Calibri"/>
                <w:sz w:val="28"/>
                <w:szCs w:val="28"/>
                <w:lang w:eastAsia="en-US"/>
              </w:rPr>
              <w:t>3</w:t>
            </w:r>
            <w:r>
              <w:rPr>
                <w:rFonts w:eastAsia="Calibri"/>
                <w:sz w:val="28"/>
                <w:szCs w:val="28"/>
                <w:lang w:eastAsia="en-US"/>
              </w:rPr>
              <w:t>.</w:t>
            </w:r>
          </w:p>
        </w:tc>
        <w:tc>
          <w:tcPr>
            <w:tcW w:w="4111" w:type="dxa"/>
          </w:tcPr>
          <w:p w:rsidR="0078783D" w:rsidRPr="00F1484D" w:rsidRDefault="0078783D" w:rsidP="00416E91">
            <w:pPr>
              <w:widowControl w:val="0"/>
              <w:autoSpaceDE w:val="0"/>
              <w:autoSpaceDN w:val="0"/>
              <w:jc w:val="both"/>
              <w:rPr>
                <w:rFonts w:eastAsia="Calibri"/>
                <w:sz w:val="28"/>
                <w:szCs w:val="28"/>
                <w:lang w:eastAsia="en-US"/>
              </w:rPr>
            </w:pPr>
            <w:r>
              <w:rPr>
                <w:rFonts w:eastAsia="Calibri"/>
                <w:sz w:val="28"/>
                <w:szCs w:val="28"/>
                <w:lang w:eastAsia="en-US"/>
              </w:rPr>
              <w:t>Количество перевезенных пассажиров водным транспортом</w:t>
            </w:r>
            <w:r w:rsidR="00E24A68">
              <w:rPr>
                <w:rFonts w:eastAsia="Calibri"/>
                <w:sz w:val="28"/>
                <w:szCs w:val="28"/>
                <w:lang w:eastAsia="en-US"/>
              </w:rPr>
              <w:t xml:space="preserve">, </w:t>
            </w:r>
            <w:r w:rsidR="00E24A68" w:rsidRPr="00E24A68">
              <w:rPr>
                <w:rFonts w:eastAsia="Calibri"/>
                <w:sz w:val="28"/>
                <w:szCs w:val="28"/>
                <w:lang w:eastAsia="en-US"/>
              </w:rPr>
              <w:t>чел.</w:t>
            </w:r>
          </w:p>
        </w:tc>
        <w:tc>
          <w:tcPr>
            <w:tcW w:w="1701" w:type="dxa"/>
            <w:vAlign w:val="center"/>
          </w:tcPr>
          <w:p w:rsidR="0078783D" w:rsidRDefault="0078783D" w:rsidP="0078783D">
            <w:pPr>
              <w:widowControl w:val="0"/>
              <w:autoSpaceDE w:val="0"/>
              <w:autoSpaceDN w:val="0"/>
              <w:jc w:val="center"/>
              <w:rPr>
                <w:rFonts w:eastAsia="Calibri"/>
                <w:sz w:val="28"/>
                <w:szCs w:val="28"/>
                <w:lang w:eastAsia="en-US"/>
              </w:rPr>
            </w:pPr>
            <w:r>
              <w:rPr>
                <w:rFonts w:eastAsia="Calibri"/>
                <w:sz w:val="28"/>
                <w:szCs w:val="28"/>
                <w:lang w:eastAsia="en-US"/>
              </w:rPr>
              <w:t>13 200</w:t>
            </w:r>
          </w:p>
          <w:p w:rsidR="0078783D" w:rsidRPr="00F1484D" w:rsidRDefault="0078783D" w:rsidP="0078783D">
            <w:pPr>
              <w:widowControl w:val="0"/>
              <w:autoSpaceDE w:val="0"/>
              <w:autoSpaceDN w:val="0"/>
              <w:jc w:val="center"/>
              <w:rPr>
                <w:rFonts w:eastAsia="Calibri"/>
                <w:sz w:val="28"/>
                <w:szCs w:val="28"/>
                <w:lang w:eastAsia="en-US"/>
              </w:rPr>
            </w:pPr>
            <w:r>
              <w:rPr>
                <w:rFonts w:eastAsia="Calibri"/>
                <w:sz w:val="28"/>
                <w:szCs w:val="28"/>
                <w:lang w:eastAsia="en-US"/>
              </w:rPr>
              <w:t>(</w:t>
            </w:r>
            <w:r w:rsidR="00E24A68" w:rsidRPr="00E24A68">
              <w:rPr>
                <w:rFonts w:eastAsia="Calibri"/>
                <w:sz w:val="28"/>
                <w:szCs w:val="28"/>
                <w:lang w:eastAsia="en-US"/>
              </w:rPr>
              <w:t>чел.</w:t>
            </w:r>
            <w:r>
              <w:rPr>
                <w:rFonts w:eastAsia="Calibri"/>
                <w:sz w:val="28"/>
                <w:szCs w:val="28"/>
                <w:lang w:eastAsia="en-US"/>
              </w:rPr>
              <w:t>)</w:t>
            </w:r>
          </w:p>
        </w:tc>
        <w:tc>
          <w:tcPr>
            <w:tcW w:w="1276" w:type="dxa"/>
            <w:vAlign w:val="center"/>
          </w:tcPr>
          <w:p w:rsidR="0078783D" w:rsidRPr="00F1484D" w:rsidRDefault="005A56C0" w:rsidP="00E24A68">
            <w:pPr>
              <w:widowControl w:val="0"/>
              <w:autoSpaceDE w:val="0"/>
              <w:autoSpaceDN w:val="0"/>
              <w:jc w:val="center"/>
              <w:rPr>
                <w:rFonts w:eastAsia="Calibri"/>
                <w:sz w:val="28"/>
                <w:szCs w:val="28"/>
                <w:lang w:eastAsia="en-US"/>
              </w:rPr>
            </w:pPr>
            <w:r>
              <w:rPr>
                <w:rFonts w:eastAsia="Calibri"/>
                <w:sz w:val="28"/>
                <w:szCs w:val="28"/>
                <w:lang w:eastAsia="en-US"/>
              </w:rPr>
              <w:t>20</w:t>
            </w:r>
            <w:r w:rsidR="00E24A68">
              <w:rPr>
                <w:rFonts w:eastAsia="Calibri"/>
                <w:sz w:val="28"/>
                <w:szCs w:val="28"/>
                <w:lang w:eastAsia="en-US"/>
              </w:rPr>
              <w:t>30</w:t>
            </w:r>
          </w:p>
        </w:tc>
        <w:tc>
          <w:tcPr>
            <w:tcW w:w="4536" w:type="dxa"/>
          </w:tcPr>
          <w:p w:rsidR="0078783D" w:rsidRPr="00F1484D" w:rsidRDefault="005A7734" w:rsidP="005A7734">
            <w:pPr>
              <w:widowControl w:val="0"/>
              <w:autoSpaceDE w:val="0"/>
              <w:autoSpaceDN w:val="0"/>
              <w:jc w:val="both"/>
              <w:rPr>
                <w:rFonts w:eastAsia="Calibri"/>
                <w:sz w:val="28"/>
                <w:szCs w:val="28"/>
                <w:lang w:eastAsia="en-US"/>
              </w:rPr>
            </w:pPr>
            <w:r>
              <w:rPr>
                <w:rFonts w:eastAsia="Calibri"/>
                <w:sz w:val="28"/>
                <w:szCs w:val="28"/>
                <w:lang w:eastAsia="en-US"/>
              </w:rPr>
              <w:t>М</w:t>
            </w:r>
            <w:r w:rsidR="00890A40">
              <w:rPr>
                <w:rFonts w:eastAsia="Calibri"/>
                <w:sz w:val="28"/>
                <w:szCs w:val="28"/>
                <w:lang w:eastAsia="en-US"/>
              </w:rPr>
              <w:t>ероприяти</w:t>
            </w:r>
            <w:r>
              <w:rPr>
                <w:rFonts w:eastAsia="Calibri"/>
                <w:sz w:val="28"/>
                <w:szCs w:val="28"/>
                <w:lang w:eastAsia="en-US"/>
              </w:rPr>
              <w:t>е</w:t>
            </w:r>
            <w:r w:rsidR="00890A40">
              <w:rPr>
                <w:rFonts w:eastAsia="Calibri"/>
                <w:sz w:val="28"/>
                <w:szCs w:val="28"/>
                <w:lang w:eastAsia="en-US"/>
              </w:rPr>
              <w:t xml:space="preserve"> 3.1. </w:t>
            </w:r>
            <w:r w:rsidR="0078783D">
              <w:rPr>
                <w:rFonts w:eastAsia="Calibri"/>
                <w:sz w:val="28"/>
                <w:szCs w:val="28"/>
                <w:lang w:eastAsia="en-US"/>
              </w:rPr>
              <w:t>Обеспечение доступности и повышения качества транспортных услуг водным транспортом</w:t>
            </w:r>
          </w:p>
        </w:tc>
        <w:tc>
          <w:tcPr>
            <w:tcW w:w="2693" w:type="dxa"/>
            <w:vAlign w:val="center"/>
          </w:tcPr>
          <w:p w:rsidR="0078783D" w:rsidRPr="00F1484D" w:rsidRDefault="00990718" w:rsidP="0078783D">
            <w:pPr>
              <w:widowControl w:val="0"/>
              <w:autoSpaceDE w:val="0"/>
              <w:autoSpaceDN w:val="0"/>
              <w:jc w:val="center"/>
              <w:rPr>
                <w:rFonts w:eastAsia="Calibri"/>
                <w:sz w:val="28"/>
                <w:szCs w:val="28"/>
                <w:lang w:eastAsia="en-US"/>
              </w:rPr>
            </w:pPr>
            <w:r w:rsidRPr="00990718">
              <w:rPr>
                <w:rFonts w:eastAsia="Calibri"/>
                <w:sz w:val="28"/>
                <w:szCs w:val="28"/>
                <w:lang w:eastAsia="en-US"/>
              </w:rPr>
              <w:t>173</w:t>
            </w:r>
            <w:r>
              <w:rPr>
                <w:rFonts w:eastAsia="Calibri"/>
                <w:sz w:val="28"/>
                <w:szCs w:val="28"/>
                <w:lang w:eastAsia="en-US"/>
              </w:rPr>
              <w:t xml:space="preserve"> </w:t>
            </w:r>
            <w:r w:rsidRPr="00990718">
              <w:rPr>
                <w:rFonts w:eastAsia="Calibri"/>
                <w:sz w:val="28"/>
                <w:szCs w:val="28"/>
                <w:lang w:eastAsia="en-US"/>
              </w:rPr>
              <w:t>047,4</w:t>
            </w: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t>4</w:t>
            </w:r>
            <w:r w:rsidR="00283E3D">
              <w:rPr>
                <w:rFonts w:eastAsia="Calibri"/>
                <w:sz w:val="28"/>
                <w:szCs w:val="28"/>
                <w:lang w:eastAsia="en-US"/>
              </w:rPr>
              <w:t>.</w:t>
            </w:r>
          </w:p>
        </w:tc>
        <w:tc>
          <w:tcPr>
            <w:tcW w:w="4111" w:type="dxa"/>
          </w:tcPr>
          <w:p w:rsidR="00283E3D" w:rsidRDefault="00283E3D" w:rsidP="00416E91">
            <w:pPr>
              <w:widowControl w:val="0"/>
              <w:autoSpaceDE w:val="0"/>
              <w:autoSpaceDN w:val="0"/>
              <w:jc w:val="both"/>
              <w:rPr>
                <w:rFonts w:eastAsia="Calibri"/>
                <w:sz w:val="28"/>
                <w:szCs w:val="28"/>
                <w:lang w:eastAsia="en-US"/>
              </w:rPr>
            </w:pPr>
            <w:r>
              <w:rPr>
                <w:rFonts w:eastAsia="Calibri"/>
                <w:sz w:val="28"/>
                <w:szCs w:val="28"/>
                <w:lang w:eastAsia="en-US"/>
              </w:rPr>
              <w:t>Протяженность сети автомобильных дорог общего пользования местного значения, км.</w:t>
            </w:r>
          </w:p>
        </w:tc>
        <w:tc>
          <w:tcPr>
            <w:tcW w:w="1701" w:type="dxa"/>
            <w:vAlign w:val="center"/>
          </w:tcPr>
          <w:p w:rsidR="00283E3D" w:rsidRDefault="00283E3D" w:rsidP="0078783D">
            <w:pPr>
              <w:widowControl w:val="0"/>
              <w:autoSpaceDE w:val="0"/>
              <w:autoSpaceDN w:val="0"/>
              <w:jc w:val="center"/>
              <w:rPr>
                <w:rFonts w:eastAsia="Calibri"/>
                <w:sz w:val="28"/>
                <w:szCs w:val="28"/>
                <w:lang w:eastAsia="en-US"/>
              </w:rPr>
            </w:pPr>
            <w:r w:rsidRPr="002E5822">
              <w:rPr>
                <w:rFonts w:eastAsia="Calibri"/>
                <w:sz w:val="28"/>
                <w:szCs w:val="28"/>
                <w:lang w:eastAsia="en-US"/>
              </w:rPr>
              <w:t xml:space="preserve">234,205 </w:t>
            </w:r>
          </w:p>
          <w:p w:rsidR="00283E3D" w:rsidRDefault="00283E3D" w:rsidP="0078783D">
            <w:pPr>
              <w:widowControl w:val="0"/>
              <w:autoSpaceDE w:val="0"/>
              <w:autoSpaceDN w:val="0"/>
              <w:jc w:val="center"/>
              <w:rPr>
                <w:rFonts w:eastAsia="Calibri"/>
                <w:sz w:val="28"/>
                <w:szCs w:val="28"/>
                <w:lang w:eastAsia="en-US"/>
              </w:rPr>
            </w:pPr>
            <w:r>
              <w:rPr>
                <w:rFonts w:eastAsia="Calibri"/>
                <w:sz w:val="28"/>
                <w:szCs w:val="28"/>
                <w:lang w:eastAsia="en-US"/>
              </w:rPr>
              <w:t>(км)</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t>2030</w:t>
            </w:r>
          </w:p>
        </w:tc>
        <w:tc>
          <w:tcPr>
            <w:tcW w:w="4536" w:type="dxa"/>
            <w:vMerge w:val="restart"/>
            <w:vAlign w:val="center"/>
          </w:tcPr>
          <w:p w:rsidR="00283E3D" w:rsidRDefault="00283E3D" w:rsidP="00B81369">
            <w:pPr>
              <w:widowControl w:val="0"/>
              <w:autoSpaceDE w:val="0"/>
              <w:autoSpaceDN w:val="0"/>
              <w:jc w:val="both"/>
              <w:rPr>
                <w:rFonts w:eastAsia="Calibri"/>
                <w:sz w:val="28"/>
                <w:szCs w:val="28"/>
                <w:lang w:eastAsia="en-US"/>
              </w:rPr>
            </w:pPr>
            <w:r>
              <w:rPr>
                <w:rFonts w:eastAsia="Calibri"/>
                <w:sz w:val="28"/>
                <w:szCs w:val="28"/>
                <w:lang w:eastAsia="en-US"/>
              </w:rPr>
              <w:t>Мероприятие 4.1. «Строительство, реконструкция, капитальный ремонт автомобильных дорог общего пользования местного значения</w:t>
            </w:r>
          </w:p>
        </w:tc>
        <w:tc>
          <w:tcPr>
            <w:tcW w:w="2693" w:type="dxa"/>
            <w:vMerge w:val="restart"/>
            <w:vAlign w:val="center"/>
          </w:tcPr>
          <w:p w:rsidR="00283E3D" w:rsidRDefault="00CC75EE" w:rsidP="0078783D">
            <w:pPr>
              <w:widowControl w:val="0"/>
              <w:autoSpaceDE w:val="0"/>
              <w:autoSpaceDN w:val="0"/>
              <w:jc w:val="center"/>
              <w:rPr>
                <w:rFonts w:eastAsia="Calibri"/>
                <w:sz w:val="28"/>
                <w:szCs w:val="28"/>
                <w:lang w:eastAsia="en-US"/>
              </w:rPr>
            </w:pPr>
            <w:r>
              <w:rPr>
                <w:rFonts w:eastAsia="Calibri"/>
                <w:sz w:val="28"/>
                <w:szCs w:val="28"/>
                <w:lang w:eastAsia="en-US"/>
              </w:rPr>
              <w:t>67 939,7</w:t>
            </w: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t>5</w:t>
            </w:r>
            <w:r w:rsidR="00283E3D">
              <w:rPr>
                <w:rFonts w:eastAsia="Calibri"/>
                <w:sz w:val="28"/>
                <w:szCs w:val="28"/>
                <w:lang w:eastAsia="en-US"/>
              </w:rPr>
              <w:t>.</w:t>
            </w:r>
          </w:p>
        </w:tc>
        <w:tc>
          <w:tcPr>
            <w:tcW w:w="4111" w:type="dxa"/>
          </w:tcPr>
          <w:p w:rsidR="00283E3D" w:rsidRDefault="00283E3D" w:rsidP="00416E91">
            <w:pPr>
              <w:widowControl w:val="0"/>
              <w:autoSpaceDE w:val="0"/>
              <w:autoSpaceDN w:val="0"/>
              <w:jc w:val="both"/>
              <w:rPr>
                <w:rFonts w:eastAsia="Calibri"/>
                <w:sz w:val="28"/>
                <w:szCs w:val="28"/>
                <w:lang w:eastAsia="en-US"/>
              </w:rPr>
            </w:pPr>
            <w:r>
              <w:rPr>
                <w:rFonts w:eastAsia="Calibri"/>
                <w:sz w:val="28"/>
                <w:szCs w:val="28"/>
                <w:lang w:eastAsia="en-US"/>
              </w:rPr>
              <w:t xml:space="preserve">Объем ввода в эксплуатацию </w:t>
            </w:r>
            <w:r>
              <w:rPr>
                <w:rFonts w:eastAsia="Calibri"/>
                <w:sz w:val="28"/>
                <w:szCs w:val="28"/>
                <w:lang w:eastAsia="en-US"/>
              </w:rPr>
              <w:lastRenderedPageBreak/>
              <w:t>после строительства и реконструкции автомобильных дорог общего пользования местного значения, км.</w:t>
            </w:r>
          </w:p>
        </w:tc>
        <w:tc>
          <w:tcPr>
            <w:tcW w:w="1701" w:type="dxa"/>
            <w:vAlign w:val="center"/>
          </w:tcPr>
          <w:p w:rsidR="00283E3D" w:rsidRDefault="00283E3D" w:rsidP="002865F8">
            <w:pPr>
              <w:widowControl w:val="0"/>
              <w:autoSpaceDE w:val="0"/>
              <w:autoSpaceDN w:val="0"/>
              <w:jc w:val="center"/>
              <w:rPr>
                <w:rFonts w:eastAsia="Calibri"/>
                <w:sz w:val="28"/>
                <w:szCs w:val="28"/>
                <w:lang w:eastAsia="en-US"/>
              </w:rPr>
            </w:pPr>
            <w:r w:rsidRPr="002E5822">
              <w:rPr>
                <w:rFonts w:eastAsia="Calibri"/>
                <w:sz w:val="28"/>
                <w:szCs w:val="28"/>
                <w:lang w:eastAsia="en-US"/>
              </w:rPr>
              <w:lastRenderedPageBreak/>
              <w:t xml:space="preserve">1,851 </w:t>
            </w:r>
          </w:p>
          <w:p w:rsidR="00283E3D" w:rsidRDefault="00283E3D" w:rsidP="002865F8">
            <w:pPr>
              <w:widowControl w:val="0"/>
              <w:autoSpaceDE w:val="0"/>
              <w:autoSpaceDN w:val="0"/>
              <w:jc w:val="center"/>
              <w:rPr>
                <w:rFonts w:eastAsia="Calibri"/>
                <w:sz w:val="28"/>
                <w:szCs w:val="28"/>
                <w:lang w:eastAsia="en-US"/>
              </w:rPr>
            </w:pPr>
            <w:r>
              <w:rPr>
                <w:rFonts w:eastAsia="Calibri"/>
                <w:sz w:val="28"/>
                <w:szCs w:val="28"/>
                <w:lang w:eastAsia="en-US"/>
              </w:rPr>
              <w:lastRenderedPageBreak/>
              <w:t>(км)</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lastRenderedPageBreak/>
              <w:t>2030</w:t>
            </w:r>
          </w:p>
        </w:tc>
        <w:tc>
          <w:tcPr>
            <w:tcW w:w="4536" w:type="dxa"/>
            <w:vMerge/>
          </w:tcPr>
          <w:p w:rsidR="00283E3D" w:rsidRDefault="00283E3D" w:rsidP="0078783D">
            <w:pPr>
              <w:widowControl w:val="0"/>
              <w:autoSpaceDE w:val="0"/>
              <w:autoSpaceDN w:val="0"/>
              <w:rPr>
                <w:rFonts w:eastAsia="Calibri"/>
                <w:sz w:val="28"/>
                <w:szCs w:val="28"/>
                <w:lang w:eastAsia="en-US"/>
              </w:rPr>
            </w:pPr>
          </w:p>
        </w:tc>
        <w:tc>
          <w:tcPr>
            <w:tcW w:w="2693" w:type="dxa"/>
            <w:vMerge/>
            <w:vAlign w:val="center"/>
          </w:tcPr>
          <w:p w:rsidR="00283E3D" w:rsidRDefault="00283E3D" w:rsidP="0078783D">
            <w:pPr>
              <w:widowControl w:val="0"/>
              <w:autoSpaceDE w:val="0"/>
              <w:autoSpaceDN w:val="0"/>
              <w:jc w:val="center"/>
              <w:rPr>
                <w:rFonts w:eastAsia="Calibri"/>
                <w:sz w:val="28"/>
                <w:szCs w:val="28"/>
                <w:lang w:eastAsia="en-US"/>
              </w:rPr>
            </w:pP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lastRenderedPageBreak/>
              <w:t>6</w:t>
            </w:r>
            <w:r w:rsidR="00283E3D">
              <w:rPr>
                <w:rFonts w:eastAsia="Calibri"/>
                <w:sz w:val="28"/>
                <w:szCs w:val="28"/>
                <w:lang w:eastAsia="en-US"/>
              </w:rPr>
              <w:t>.</w:t>
            </w:r>
          </w:p>
        </w:tc>
        <w:tc>
          <w:tcPr>
            <w:tcW w:w="4111" w:type="dxa"/>
          </w:tcPr>
          <w:p w:rsidR="00283E3D" w:rsidRDefault="00283E3D" w:rsidP="00416E91">
            <w:pPr>
              <w:widowControl w:val="0"/>
              <w:autoSpaceDE w:val="0"/>
              <w:autoSpaceDN w:val="0"/>
              <w:jc w:val="both"/>
              <w:rPr>
                <w:rFonts w:eastAsia="Calibri"/>
                <w:sz w:val="28"/>
                <w:szCs w:val="28"/>
                <w:lang w:eastAsia="en-US"/>
              </w:rPr>
            </w:pPr>
            <w:r w:rsidRPr="00885839">
              <w:rPr>
                <w:rFonts w:eastAsia="Calibri"/>
                <w:sz w:val="28"/>
                <w:szCs w:val="28"/>
                <w:lang w:eastAsia="en-US"/>
              </w:rPr>
              <w:t>Прирост протяженности сети автомобильных дорог общего пользования местного значения в результате строительства новых автомобильных дорог, км</w:t>
            </w:r>
            <w:r>
              <w:rPr>
                <w:rFonts w:eastAsia="Calibri"/>
                <w:sz w:val="28"/>
                <w:szCs w:val="28"/>
                <w:lang w:eastAsia="en-US"/>
              </w:rPr>
              <w:t>.</w:t>
            </w:r>
          </w:p>
        </w:tc>
        <w:tc>
          <w:tcPr>
            <w:tcW w:w="1701" w:type="dxa"/>
            <w:vAlign w:val="center"/>
          </w:tcPr>
          <w:p w:rsidR="00283E3D" w:rsidRDefault="00283E3D" w:rsidP="002865F8">
            <w:pPr>
              <w:widowControl w:val="0"/>
              <w:autoSpaceDE w:val="0"/>
              <w:autoSpaceDN w:val="0"/>
              <w:jc w:val="center"/>
              <w:rPr>
                <w:rFonts w:eastAsia="Calibri"/>
                <w:sz w:val="28"/>
                <w:szCs w:val="28"/>
                <w:lang w:eastAsia="en-US"/>
              </w:rPr>
            </w:pPr>
            <w:r>
              <w:rPr>
                <w:rFonts w:eastAsia="Calibri"/>
                <w:sz w:val="28"/>
                <w:szCs w:val="28"/>
                <w:lang w:eastAsia="en-US"/>
              </w:rPr>
              <w:t>0,525</w:t>
            </w:r>
          </w:p>
          <w:p w:rsidR="00283E3D" w:rsidRPr="002E5822" w:rsidRDefault="00283E3D" w:rsidP="002865F8">
            <w:pPr>
              <w:widowControl w:val="0"/>
              <w:autoSpaceDE w:val="0"/>
              <w:autoSpaceDN w:val="0"/>
              <w:jc w:val="center"/>
              <w:rPr>
                <w:rFonts w:eastAsia="Calibri"/>
                <w:sz w:val="28"/>
                <w:szCs w:val="28"/>
                <w:lang w:eastAsia="en-US"/>
              </w:rPr>
            </w:pPr>
            <w:r>
              <w:rPr>
                <w:rFonts w:eastAsia="Calibri"/>
                <w:sz w:val="28"/>
                <w:szCs w:val="28"/>
                <w:lang w:eastAsia="en-US"/>
              </w:rPr>
              <w:t>(км)</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t>2030</w:t>
            </w:r>
          </w:p>
        </w:tc>
        <w:tc>
          <w:tcPr>
            <w:tcW w:w="4536" w:type="dxa"/>
            <w:vMerge/>
          </w:tcPr>
          <w:p w:rsidR="00283E3D" w:rsidRDefault="00283E3D" w:rsidP="0078783D">
            <w:pPr>
              <w:widowControl w:val="0"/>
              <w:autoSpaceDE w:val="0"/>
              <w:autoSpaceDN w:val="0"/>
              <w:rPr>
                <w:rFonts w:eastAsia="Calibri"/>
                <w:sz w:val="28"/>
                <w:szCs w:val="28"/>
                <w:lang w:eastAsia="en-US"/>
              </w:rPr>
            </w:pPr>
          </w:p>
        </w:tc>
        <w:tc>
          <w:tcPr>
            <w:tcW w:w="2693" w:type="dxa"/>
            <w:vMerge/>
            <w:vAlign w:val="center"/>
          </w:tcPr>
          <w:p w:rsidR="00283E3D" w:rsidRDefault="00283E3D" w:rsidP="0078783D">
            <w:pPr>
              <w:widowControl w:val="0"/>
              <w:autoSpaceDE w:val="0"/>
              <w:autoSpaceDN w:val="0"/>
              <w:jc w:val="center"/>
              <w:rPr>
                <w:rFonts w:eastAsia="Calibri"/>
                <w:sz w:val="28"/>
                <w:szCs w:val="28"/>
                <w:lang w:eastAsia="en-US"/>
              </w:rPr>
            </w:pP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t>7</w:t>
            </w:r>
            <w:r w:rsidR="00283E3D">
              <w:rPr>
                <w:rFonts w:eastAsia="Calibri"/>
                <w:sz w:val="28"/>
                <w:szCs w:val="28"/>
                <w:lang w:eastAsia="en-US"/>
              </w:rPr>
              <w:t>.</w:t>
            </w:r>
          </w:p>
        </w:tc>
        <w:tc>
          <w:tcPr>
            <w:tcW w:w="4111" w:type="dxa"/>
          </w:tcPr>
          <w:p w:rsidR="00283E3D" w:rsidRDefault="00283E3D" w:rsidP="004F0D74">
            <w:pPr>
              <w:widowControl w:val="0"/>
              <w:autoSpaceDE w:val="0"/>
              <w:autoSpaceDN w:val="0"/>
              <w:jc w:val="both"/>
              <w:rPr>
                <w:rFonts w:eastAsia="Calibri"/>
                <w:sz w:val="28"/>
                <w:szCs w:val="28"/>
                <w:lang w:eastAsia="en-US"/>
              </w:rPr>
            </w:pPr>
            <w:r>
              <w:rPr>
                <w:rFonts w:eastAsia="Calibri"/>
                <w:sz w:val="28"/>
                <w:szCs w:val="28"/>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tc>
        <w:tc>
          <w:tcPr>
            <w:tcW w:w="1701" w:type="dxa"/>
            <w:vAlign w:val="center"/>
          </w:tcPr>
          <w:p w:rsidR="00283E3D" w:rsidRDefault="00283E3D" w:rsidP="0078783D">
            <w:pPr>
              <w:widowControl w:val="0"/>
              <w:autoSpaceDE w:val="0"/>
              <w:autoSpaceDN w:val="0"/>
              <w:jc w:val="center"/>
              <w:rPr>
                <w:rFonts w:eastAsia="Calibri"/>
                <w:sz w:val="28"/>
                <w:szCs w:val="28"/>
                <w:lang w:eastAsia="en-US"/>
              </w:rPr>
            </w:pPr>
            <w:r w:rsidRPr="00C625DD">
              <w:rPr>
                <w:rFonts w:eastAsia="Calibri"/>
                <w:sz w:val="28"/>
                <w:szCs w:val="28"/>
                <w:lang w:eastAsia="en-US"/>
              </w:rPr>
              <w:t>0,95</w:t>
            </w:r>
          </w:p>
          <w:p w:rsidR="00283E3D" w:rsidRDefault="00283E3D" w:rsidP="0078783D">
            <w:pPr>
              <w:widowControl w:val="0"/>
              <w:autoSpaceDE w:val="0"/>
              <w:autoSpaceDN w:val="0"/>
              <w:jc w:val="center"/>
              <w:rPr>
                <w:rFonts w:eastAsia="Calibri"/>
                <w:sz w:val="28"/>
                <w:szCs w:val="28"/>
                <w:lang w:eastAsia="en-US"/>
              </w:rPr>
            </w:pPr>
            <w:r>
              <w:rPr>
                <w:rFonts w:eastAsia="Calibri"/>
                <w:sz w:val="28"/>
                <w:szCs w:val="28"/>
                <w:lang w:eastAsia="en-US"/>
              </w:rPr>
              <w:t>(км)</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t>2030</w:t>
            </w:r>
          </w:p>
        </w:tc>
        <w:tc>
          <w:tcPr>
            <w:tcW w:w="4536" w:type="dxa"/>
            <w:vMerge/>
          </w:tcPr>
          <w:p w:rsidR="00283E3D" w:rsidRDefault="00283E3D" w:rsidP="0078783D">
            <w:pPr>
              <w:widowControl w:val="0"/>
              <w:autoSpaceDE w:val="0"/>
              <w:autoSpaceDN w:val="0"/>
              <w:rPr>
                <w:rFonts w:eastAsia="Calibri"/>
                <w:sz w:val="28"/>
                <w:szCs w:val="28"/>
                <w:lang w:eastAsia="en-US"/>
              </w:rPr>
            </w:pPr>
          </w:p>
        </w:tc>
        <w:tc>
          <w:tcPr>
            <w:tcW w:w="2693" w:type="dxa"/>
            <w:vMerge/>
            <w:vAlign w:val="center"/>
          </w:tcPr>
          <w:p w:rsidR="00283E3D" w:rsidRDefault="00283E3D" w:rsidP="0078783D">
            <w:pPr>
              <w:widowControl w:val="0"/>
              <w:autoSpaceDE w:val="0"/>
              <w:autoSpaceDN w:val="0"/>
              <w:jc w:val="center"/>
              <w:rPr>
                <w:rFonts w:eastAsia="Calibri"/>
                <w:sz w:val="28"/>
                <w:szCs w:val="28"/>
                <w:lang w:eastAsia="en-US"/>
              </w:rPr>
            </w:pP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t>8</w:t>
            </w:r>
            <w:r w:rsidR="00283E3D">
              <w:rPr>
                <w:rFonts w:eastAsia="Calibri"/>
                <w:sz w:val="28"/>
                <w:szCs w:val="28"/>
                <w:lang w:eastAsia="en-US"/>
              </w:rPr>
              <w:t>.</w:t>
            </w:r>
          </w:p>
        </w:tc>
        <w:tc>
          <w:tcPr>
            <w:tcW w:w="4111" w:type="dxa"/>
          </w:tcPr>
          <w:p w:rsidR="00283E3D" w:rsidRDefault="00283E3D" w:rsidP="004F0D74">
            <w:pPr>
              <w:widowControl w:val="0"/>
              <w:autoSpaceDE w:val="0"/>
              <w:autoSpaceDN w:val="0"/>
              <w:jc w:val="both"/>
              <w:rPr>
                <w:rFonts w:eastAsia="Calibri"/>
                <w:sz w:val="28"/>
                <w:szCs w:val="28"/>
                <w:lang w:eastAsia="en-US"/>
              </w:rPr>
            </w:pPr>
            <w:r w:rsidRPr="00885839">
              <w:rPr>
                <w:rFonts w:eastAsia="Calibri"/>
                <w:sz w:val="28"/>
                <w:szCs w:val="28"/>
                <w:lang w:eastAsia="en-US"/>
              </w:rPr>
              <w:t>Протяженность сети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км</w:t>
            </w:r>
            <w:r>
              <w:rPr>
                <w:rFonts w:eastAsia="Calibri"/>
                <w:sz w:val="28"/>
                <w:szCs w:val="28"/>
                <w:lang w:eastAsia="en-US"/>
              </w:rPr>
              <w:t>.</w:t>
            </w:r>
          </w:p>
        </w:tc>
        <w:tc>
          <w:tcPr>
            <w:tcW w:w="1701" w:type="dxa"/>
            <w:vAlign w:val="center"/>
          </w:tcPr>
          <w:p w:rsidR="00283E3D" w:rsidRDefault="00283E3D" w:rsidP="0078783D">
            <w:pPr>
              <w:widowControl w:val="0"/>
              <w:autoSpaceDE w:val="0"/>
              <w:autoSpaceDN w:val="0"/>
              <w:jc w:val="center"/>
              <w:rPr>
                <w:rFonts w:eastAsia="Calibri"/>
                <w:sz w:val="28"/>
                <w:szCs w:val="28"/>
                <w:lang w:eastAsia="en-US"/>
              </w:rPr>
            </w:pPr>
            <w:r>
              <w:rPr>
                <w:rFonts w:eastAsia="Calibri"/>
                <w:sz w:val="28"/>
                <w:szCs w:val="28"/>
                <w:lang w:eastAsia="en-US"/>
              </w:rPr>
              <w:t>50,85</w:t>
            </w:r>
          </w:p>
          <w:p w:rsidR="00283E3D" w:rsidRPr="00C625DD" w:rsidRDefault="00283E3D" w:rsidP="0078783D">
            <w:pPr>
              <w:widowControl w:val="0"/>
              <w:autoSpaceDE w:val="0"/>
              <w:autoSpaceDN w:val="0"/>
              <w:jc w:val="center"/>
              <w:rPr>
                <w:rFonts w:eastAsia="Calibri"/>
                <w:sz w:val="28"/>
                <w:szCs w:val="28"/>
                <w:lang w:eastAsia="en-US"/>
              </w:rPr>
            </w:pPr>
            <w:r>
              <w:rPr>
                <w:rFonts w:eastAsia="Calibri"/>
                <w:sz w:val="28"/>
                <w:szCs w:val="28"/>
                <w:lang w:eastAsia="en-US"/>
              </w:rPr>
              <w:t>(км)</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t>2030</w:t>
            </w:r>
          </w:p>
        </w:tc>
        <w:tc>
          <w:tcPr>
            <w:tcW w:w="4536" w:type="dxa"/>
            <w:vMerge/>
          </w:tcPr>
          <w:p w:rsidR="00283E3D" w:rsidRDefault="00283E3D" w:rsidP="0078783D">
            <w:pPr>
              <w:widowControl w:val="0"/>
              <w:autoSpaceDE w:val="0"/>
              <w:autoSpaceDN w:val="0"/>
              <w:rPr>
                <w:rFonts w:eastAsia="Calibri"/>
                <w:sz w:val="28"/>
                <w:szCs w:val="28"/>
                <w:lang w:eastAsia="en-US"/>
              </w:rPr>
            </w:pPr>
          </w:p>
        </w:tc>
        <w:tc>
          <w:tcPr>
            <w:tcW w:w="2693" w:type="dxa"/>
            <w:vMerge/>
            <w:vAlign w:val="center"/>
          </w:tcPr>
          <w:p w:rsidR="00283E3D" w:rsidRDefault="00283E3D" w:rsidP="0078783D">
            <w:pPr>
              <w:widowControl w:val="0"/>
              <w:autoSpaceDE w:val="0"/>
              <w:autoSpaceDN w:val="0"/>
              <w:jc w:val="center"/>
              <w:rPr>
                <w:rFonts w:eastAsia="Calibri"/>
                <w:sz w:val="28"/>
                <w:szCs w:val="28"/>
                <w:lang w:eastAsia="en-US"/>
              </w:rPr>
            </w:pPr>
          </w:p>
        </w:tc>
      </w:tr>
      <w:tr w:rsidR="00283E3D" w:rsidRPr="00F1484D" w:rsidTr="0091688F">
        <w:tc>
          <w:tcPr>
            <w:tcW w:w="567" w:type="dxa"/>
          </w:tcPr>
          <w:p w:rsidR="00283E3D"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t>9</w:t>
            </w:r>
            <w:r w:rsidR="00283E3D">
              <w:rPr>
                <w:rFonts w:eastAsia="Calibri"/>
                <w:sz w:val="28"/>
                <w:szCs w:val="28"/>
                <w:lang w:eastAsia="en-US"/>
              </w:rPr>
              <w:t>.</w:t>
            </w:r>
          </w:p>
        </w:tc>
        <w:tc>
          <w:tcPr>
            <w:tcW w:w="4111" w:type="dxa"/>
          </w:tcPr>
          <w:p w:rsidR="00283E3D" w:rsidRPr="00885839" w:rsidRDefault="00283E3D" w:rsidP="004F0D74">
            <w:pPr>
              <w:widowControl w:val="0"/>
              <w:autoSpaceDE w:val="0"/>
              <w:autoSpaceDN w:val="0"/>
              <w:jc w:val="both"/>
              <w:rPr>
                <w:rFonts w:eastAsia="Calibri"/>
                <w:sz w:val="28"/>
                <w:szCs w:val="28"/>
                <w:lang w:eastAsia="en-US"/>
              </w:rPr>
            </w:pPr>
            <w:r w:rsidRPr="00885839">
              <w:rPr>
                <w:rFonts w:eastAsia="Calibri"/>
                <w:sz w:val="28"/>
                <w:szCs w:val="28"/>
                <w:lang w:eastAsia="en-US"/>
              </w:rPr>
              <w:t xml:space="preserve">Доля автомобильных дорог общего пользования местного значения, соответствующих </w:t>
            </w:r>
            <w:r w:rsidRPr="00885839">
              <w:rPr>
                <w:rFonts w:eastAsia="Calibri"/>
                <w:sz w:val="28"/>
                <w:szCs w:val="28"/>
                <w:lang w:eastAsia="en-US"/>
              </w:rPr>
              <w:lastRenderedPageBreak/>
              <w:t>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1701" w:type="dxa"/>
            <w:vAlign w:val="center"/>
          </w:tcPr>
          <w:p w:rsidR="00283E3D" w:rsidRDefault="00283E3D" w:rsidP="00885839">
            <w:pPr>
              <w:widowControl w:val="0"/>
              <w:autoSpaceDE w:val="0"/>
              <w:autoSpaceDN w:val="0"/>
              <w:jc w:val="center"/>
              <w:rPr>
                <w:rFonts w:eastAsia="Calibri"/>
                <w:sz w:val="28"/>
                <w:szCs w:val="28"/>
                <w:lang w:eastAsia="en-US"/>
              </w:rPr>
            </w:pPr>
            <w:r w:rsidRPr="00885839">
              <w:rPr>
                <w:rFonts w:eastAsia="Calibri"/>
                <w:sz w:val="28"/>
                <w:szCs w:val="28"/>
                <w:lang w:eastAsia="en-US"/>
              </w:rPr>
              <w:lastRenderedPageBreak/>
              <w:t>78,06</w:t>
            </w:r>
          </w:p>
          <w:p w:rsidR="00283E3D" w:rsidRDefault="00283E3D" w:rsidP="00885839">
            <w:pPr>
              <w:widowControl w:val="0"/>
              <w:autoSpaceDE w:val="0"/>
              <w:autoSpaceDN w:val="0"/>
              <w:jc w:val="center"/>
              <w:rPr>
                <w:rFonts w:eastAsia="Calibri"/>
                <w:sz w:val="28"/>
                <w:szCs w:val="28"/>
                <w:lang w:eastAsia="en-US"/>
              </w:rPr>
            </w:pPr>
            <w:r>
              <w:rPr>
                <w:rFonts w:eastAsia="Calibri"/>
                <w:sz w:val="28"/>
                <w:szCs w:val="28"/>
                <w:lang w:eastAsia="en-US"/>
              </w:rPr>
              <w:t>(%)</w:t>
            </w:r>
          </w:p>
        </w:tc>
        <w:tc>
          <w:tcPr>
            <w:tcW w:w="1276" w:type="dxa"/>
            <w:vAlign w:val="center"/>
          </w:tcPr>
          <w:p w:rsidR="00283E3D" w:rsidRDefault="00283E3D" w:rsidP="00E24A68">
            <w:pPr>
              <w:widowControl w:val="0"/>
              <w:autoSpaceDE w:val="0"/>
              <w:autoSpaceDN w:val="0"/>
              <w:jc w:val="center"/>
              <w:rPr>
                <w:rFonts w:eastAsia="Calibri"/>
                <w:sz w:val="28"/>
                <w:szCs w:val="28"/>
                <w:lang w:eastAsia="en-US"/>
              </w:rPr>
            </w:pPr>
            <w:r>
              <w:rPr>
                <w:rFonts w:eastAsia="Calibri"/>
                <w:sz w:val="28"/>
                <w:szCs w:val="28"/>
                <w:lang w:eastAsia="en-US"/>
              </w:rPr>
              <w:t>2030</w:t>
            </w:r>
          </w:p>
        </w:tc>
        <w:tc>
          <w:tcPr>
            <w:tcW w:w="4536" w:type="dxa"/>
            <w:vMerge/>
          </w:tcPr>
          <w:p w:rsidR="00283E3D" w:rsidRDefault="00283E3D" w:rsidP="0078783D">
            <w:pPr>
              <w:widowControl w:val="0"/>
              <w:autoSpaceDE w:val="0"/>
              <w:autoSpaceDN w:val="0"/>
              <w:rPr>
                <w:rFonts w:eastAsia="Calibri"/>
                <w:sz w:val="28"/>
                <w:szCs w:val="28"/>
                <w:lang w:eastAsia="en-US"/>
              </w:rPr>
            </w:pPr>
          </w:p>
        </w:tc>
        <w:tc>
          <w:tcPr>
            <w:tcW w:w="2693" w:type="dxa"/>
            <w:vMerge/>
            <w:vAlign w:val="center"/>
          </w:tcPr>
          <w:p w:rsidR="00283E3D" w:rsidRDefault="00283E3D" w:rsidP="0078783D">
            <w:pPr>
              <w:widowControl w:val="0"/>
              <w:autoSpaceDE w:val="0"/>
              <w:autoSpaceDN w:val="0"/>
              <w:jc w:val="center"/>
              <w:rPr>
                <w:rFonts w:eastAsia="Calibri"/>
                <w:sz w:val="28"/>
                <w:szCs w:val="28"/>
                <w:lang w:eastAsia="en-US"/>
              </w:rPr>
            </w:pPr>
          </w:p>
        </w:tc>
      </w:tr>
      <w:tr w:rsidR="002865F8" w:rsidRPr="00F1484D" w:rsidTr="0091688F">
        <w:tc>
          <w:tcPr>
            <w:tcW w:w="567" w:type="dxa"/>
          </w:tcPr>
          <w:p w:rsidR="002865F8" w:rsidRDefault="00577AE9" w:rsidP="00D10644">
            <w:pPr>
              <w:widowControl w:val="0"/>
              <w:autoSpaceDE w:val="0"/>
              <w:autoSpaceDN w:val="0"/>
              <w:jc w:val="center"/>
              <w:rPr>
                <w:rFonts w:eastAsia="Calibri"/>
                <w:sz w:val="28"/>
                <w:szCs w:val="28"/>
                <w:lang w:eastAsia="en-US"/>
              </w:rPr>
            </w:pPr>
            <w:r>
              <w:rPr>
                <w:rFonts w:eastAsia="Calibri"/>
                <w:sz w:val="28"/>
                <w:szCs w:val="28"/>
                <w:lang w:eastAsia="en-US"/>
              </w:rPr>
              <w:lastRenderedPageBreak/>
              <w:t>10</w:t>
            </w:r>
            <w:r w:rsidR="00885839">
              <w:rPr>
                <w:rFonts w:eastAsia="Calibri"/>
                <w:sz w:val="28"/>
                <w:szCs w:val="28"/>
                <w:lang w:eastAsia="en-US"/>
              </w:rPr>
              <w:t>.</w:t>
            </w:r>
          </w:p>
        </w:tc>
        <w:tc>
          <w:tcPr>
            <w:tcW w:w="4111" w:type="dxa"/>
          </w:tcPr>
          <w:p w:rsidR="002865F8" w:rsidRDefault="002865F8" w:rsidP="0058622D">
            <w:pPr>
              <w:widowControl w:val="0"/>
              <w:autoSpaceDE w:val="0"/>
              <w:autoSpaceDN w:val="0"/>
              <w:jc w:val="both"/>
              <w:rPr>
                <w:rFonts w:eastAsia="Calibri"/>
                <w:sz w:val="28"/>
                <w:szCs w:val="28"/>
                <w:lang w:eastAsia="en-US"/>
              </w:rPr>
            </w:pPr>
            <w:r>
              <w:rPr>
                <w:rFonts w:eastAsia="Calibri"/>
                <w:sz w:val="28"/>
                <w:szCs w:val="28"/>
                <w:lang w:eastAsia="en-US"/>
              </w:rPr>
              <w:t>Сокращение дорожно</w:t>
            </w:r>
            <w:r w:rsidR="0058622D">
              <w:rPr>
                <w:rFonts w:eastAsia="Calibri"/>
                <w:sz w:val="28"/>
                <w:szCs w:val="28"/>
                <w:lang w:eastAsia="en-US"/>
              </w:rPr>
              <w:t xml:space="preserve"> –</w:t>
            </w:r>
            <w:r>
              <w:rPr>
                <w:rFonts w:eastAsia="Calibri"/>
                <w:sz w:val="28"/>
                <w:szCs w:val="28"/>
                <w:lang w:eastAsia="en-US"/>
              </w:rPr>
              <w:t>транспортных</w:t>
            </w:r>
            <w:r w:rsidR="0058622D">
              <w:rPr>
                <w:rFonts w:eastAsia="Calibri"/>
                <w:sz w:val="28"/>
                <w:szCs w:val="28"/>
                <w:lang w:eastAsia="en-US"/>
              </w:rPr>
              <w:t xml:space="preserve"> </w:t>
            </w:r>
            <w:r>
              <w:rPr>
                <w:rFonts w:eastAsia="Calibri"/>
                <w:sz w:val="28"/>
                <w:szCs w:val="28"/>
                <w:lang w:eastAsia="en-US"/>
              </w:rPr>
              <w:t>происшествий и тяжести их последствий</w:t>
            </w:r>
            <w:r w:rsidR="00E24A68">
              <w:rPr>
                <w:rFonts w:eastAsia="Calibri"/>
                <w:sz w:val="28"/>
                <w:szCs w:val="28"/>
                <w:lang w:eastAsia="en-US"/>
              </w:rPr>
              <w:t>, %</w:t>
            </w:r>
          </w:p>
        </w:tc>
        <w:tc>
          <w:tcPr>
            <w:tcW w:w="1701" w:type="dxa"/>
            <w:vAlign w:val="center"/>
          </w:tcPr>
          <w:p w:rsidR="00C625DD" w:rsidRDefault="00C625DD" w:rsidP="0078783D">
            <w:pPr>
              <w:widowControl w:val="0"/>
              <w:autoSpaceDE w:val="0"/>
              <w:autoSpaceDN w:val="0"/>
              <w:jc w:val="center"/>
              <w:rPr>
                <w:rFonts w:eastAsia="Calibri"/>
                <w:sz w:val="28"/>
                <w:szCs w:val="28"/>
                <w:lang w:eastAsia="en-US"/>
              </w:rPr>
            </w:pPr>
            <w:r w:rsidRPr="00C625DD">
              <w:rPr>
                <w:rFonts w:eastAsia="Calibri"/>
                <w:sz w:val="28"/>
                <w:szCs w:val="28"/>
                <w:lang w:eastAsia="en-US"/>
              </w:rPr>
              <w:t xml:space="preserve">94 </w:t>
            </w:r>
          </w:p>
          <w:p w:rsidR="002865F8" w:rsidRDefault="002865F8" w:rsidP="0078783D">
            <w:pPr>
              <w:widowControl w:val="0"/>
              <w:autoSpaceDE w:val="0"/>
              <w:autoSpaceDN w:val="0"/>
              <w:jc w:val="center"/>
              <w:rPr>
                <w:rFonts w:eastAsia="Calibri"/>
                <w:sz w:val="28"/>
                <w:szCs w:val="28"/>
                <w:lang w:eastAsia="en-US"/>
              </w:rPr>
            </w:pPr>
            <w:r>
              <w:rPr>
                <w:rFonts w:eastAsia="Calibri"/>
                <w:sz w:val="28"/>
                <w:szCs w:val="28"/>
                <w:lang w:eastAsia="en-US"/>
              </w:rPr>
              <w:t>(%)</w:t>
            </w:r>
          </w:p>
        </w:tc>
        <w:tc>
          <w:tcPr>
            <w:tcW w:w="1276" w:type="dxa"/>
            <w:vAlign w:val="center"/>
          </w:tcPr>
          <w:p w:rsidR="002865F8" w:rsidRDefault="005A56C0" w:rsidP="00E24A68">
            <w:pPr>
              <w:widowControl w:val="0"/>
              <w:autoSpaceDE w:val="0"/>
              <w:autoSpaceDN w:val="0"/>
              <w:jc w:val="center"/>
              <w:rPr>
                <w:rFonts w:eastAsia="Calibri"/>
                <w:sz w:val="28"/>
                <w:szCs w:val="28"/>
                <w:lang w:eastAsia="en-US"/>
              </w:rPr>
            </w:pPr>
            <w:r>
              <w:rPr>
                <w:rFonts w:eastAsia="Calibri"/>
                <w:sz w:val="28"/>
                <w:szCs w:val="28"/>
                <w:lang w:eastAsia="en-US"/>
              </w:rPr>
              <w:t>20</w:t>
            </w:r>
            <w:r w:rsidR="00E24A68">
              <w:rPr>
                <w:rFonts w:eastAsia="Calibri"/>
                <w:sz w:val="28"/>
                <w:szCs w:val="28"/>
                <w:lang w:eastAsia="en-US"/>
              </w:rPr>
              <w:t>30</w:t>
            </w:r>
          </w:p>
        </w:tc>
        <w:tc>
          <w:tcPr>
            <w:tcW w:w="4536" w:type="dxa"/>
          </w:tcPr>
          <w:p w:rsidR="002865F8" w:rsidRDefault="005A7734" w:rsidP="005A7734">
            <w:pPr>
              <w:widowControl w:val="0"/>
              <w:autoSpaceDE w:val="0"/>
              <w:autoSpaceDN w:val="0"/>
              <w:jc w:val="both"/>
              <w:rPr>
                <w:rFonts w:eastAsia="Calibri"/>
                <w:sz w:val="28"/>
                <w:szCs w:val="28"/>
                <w:lang w:eastAsia="en-US"/>
              </w:rPr>
            </w:pPr>
            <w:r>
              <w:rPr>
                <w:rFonts w:eastAsia="Calibri"/>
                <w:sz w:val="28"/>
                <w:szCs w:val="28"/>
                <w:lang w:eastAsia="en-US"/>
              </w:rPr>
              <w:t>М</w:t>
            </w:r>
            <w:r w:rsidR="00890A40">
              <w:rPr>
                <w:rFonts w:eastAsia="Calibri"/>
                <w:sz w:val="28"/>
                <w:szCs w:val="28"/>
                <w:lang w:eastAsia="en-US"/>
              </w:rPr>
              <w:t>ероприяти</w:t>
            </w:r>
            <w:r>
              <w:rPr>
                <w:rFonts w:eastAsia="Calibri"/>
                <w:sz w:val="28"/>
                <w:szCs w:val="28"/>
                <w:lang w:eastAsia="en-US"/>
              </w:rPr>
              <w:t>е</w:t>
            </w:r>
            <w:r w:rsidR="00A16DEA">
              <w:rPr>
                <w:rFonts w:eastAsia="Calibri"/>
                <w:sz w:val="28"/>
                <w:szCs w:val="28"/>
                <w:lang w:eastAsia="en-US"/>
              </w:rPr>
              <w:t xml:space="preserve"> 5.3.</w:t>
            </w:r>
            <w:r w:rsidR="00890A40">
              <w:rPr>
                <w:rFonts w:eastAsia="Calibri"/>
                <w:sz w:val="28"/>
                <w:szCs w:val="28"/>
                <w:lang w:eastAsia="en-US"/>
              </w:rPr>
              <w:t xml:space="preserve"> «</w:t>
            </w:r>
            <w:r w:rsidR="00416E91">
              <w:rPr>
                <w:rFonts w:eastAsia="Calibri"/>
                <w:sz w:val="28"/>
                <w:szCs w:val="28"/>
                <w:lang w:eastAsia="en-US"/>
              </w:rPr>
              <w:t xml:space="preserve">Формирование у населения, особенно у детей, навыков безопасного поведения на дорогах   </w:t>
            </w:r>
          </w:p>
        </w:tc>
        <w:tc>
          <w:tcPr>
            <w:tcW w:w="2693" w:type="dxa"/>
            <w:vAlign w:val="center"/>
          </w:tcPr>
          <w:p w:rsidR="002865F8" w:rsidRDefault="00416E91" w:rsidP="0078783D">
            <w:pPr>
              <w:widowControl w:val="0"/>
              <w:autoSpaceDE w:val="0"/>
              <w:autoSpaceDN w:val="0"/>
              <w:jc w:val="center"/>
              <w:rPr>
                <w:rFonts w:eastAsia="Calibri"/>
                <w:sz w:val="28"/>
                <w:szCs w:val="28"/>
                <w:lang w:eastAsia="en-US"/>
              </w:rPr>
            </w:pPr>
            <w:r>
              <w:rPr>
                <w:rFonts w:eastAsia="Calibri"/>
                <w:sz w:val="28"/>
                <w:szCs w:val="28"/>
                <w:lang w:eastAsia="en-US"/>
              </w:rPr>
              <w:t>0,0</w:t>
            </w:r>
          </w:p>
        </w:tc>
      </w:tr>
      <w:tr w:rsidR="002865F8" w:rsidRPr="00F1484D" w:rsidTr="0091688F">
        <w:tc>
          <w:tcPr>
            <w:tcW w:w="567" w:type="dxa"/>
            <w:vAlign w:val="center"/>
          </w:tcPr>
          <w:p w:rsidR="002865F8" w:rsidRDefault="00885839" w:rsidP="00577AE9">
            <w:pPr>
              <w:widowControl w:val="0"/>
              <w:autoSpaceDE w:val="0"/>
              <w:autoSpaceDN w:val="0"/>
              <w:jc w:val="center"/>
              <w:rPr>
                <w:rFonts w:eastAsia="Calibri"/>
                <w:sz w:val="28"/>
                <w:szCs w:val="28"/>
                <w:lang w:eastAsia="en-US"/>
              </w:rPr>
            </w:pPr>
            <w:r>
              <w:rPr>
                <w:rFonts w:eastAsia="Calibri"/>
                <w:sz w:val="28"/>
                <w:szCs w:val="28"/>
                <w:lang w:eastAsia="en-US"/>
              </w:rPr>
              <w:t>1</w:t>
            </w:r>
            <w:r w:rsidR="00577AE9">
              <w:rPr>
                <w:rFonts w:eastAsia="Calibri"/>
                <w:sz w:val="28"/>
                <w:szCs w:val="28"/>
                <w:lang w:eastAsia="en-US"/>
              </w:rPr>
              <w:t>1</w:t>
            </w:r>
            <w:r>
              <w:rPr>
                <w:rFonts w:eastAsia="Calibri"/>
                <w:sz w:val="28"/>
                <w:szCs w:val="28"/>
                <w:lang w:eastAsia="en-US"/>
              </w:rPr>
              <w:t>.</w:t>
            </w:r>
          </w:p>
        </w:tc>
        <w:tc>
          <w:tcPr>
            <w:tcW w:w="4111" w:type="dxa"/>
            <w:vAlign w:val="center"/>
          </w:tcPr>
          <w:p w:rsidR="002865F8" w:rsidRDefault="00416E91" w:rsidP="004F0D74">
            <w:pPr>
              <w:widowControl w:val="0"/>
              <w:autoSpaceDE w:val="0"/>
              <w:autoSpaceDN w:val="0"/>
              <w:jc w:val="center"/>
              <w:rPr>
                <w:rFonts w:eastAsia="Calibri"/>
                <w:sz w:val="28"/>
                <w:szCs w:val="28"/>
                <w:lang w:eastAsia="en-US"/>
              </w:rPr>
            </w:pPr>
            <w:r>
              <w:rPr>
                <w:rFonts w:eastAsia="Calibri"/>
                <w:sz w:val="28"/>
                <w:szCs w:val="28"/>
                <w:lang w:eastAsia="en-US"/>
              </w:rPr>
              <w:t>Повышение безопасности дорожного движения</w:t>
            </w:r>
            <w:r w:rsidR="00E24A68">
              <w:rPr>
                <w:rFonts w:eastAsia="Calibri"/>
                <w:sz w:val="28"/>
                <w:szCs w:val="28"/>
                <w:lang w:eastAsia="en-US"/>
              </w:rPr>
              <w:t>, %</w:t>
            </w:r>
          </w:p>
        </w:tc>
        <w:tc>
          <w:tcPr>
            <w:tcW w:w="1701" w:type="dxa"/>
            <w:vAlign w:val="center"/>
          </w:tcPr>
          <w:p w:rsidR="00C625DD" w:rsidRDefault="00C625DD" w:rsidP="0078783D">
            <w:pPr>
              <w:widowControl w:val="0"/>
              <w:autoSpaceDE w:val="0"/>
              <w:autoSpaceDN w:val="0"/>
              <w:jc w:val="center"/>
              <w:rPr>
                <w:rFonts w:eastAsia="Calibri"/>
                <w:sz w:val="28"/>
                <w:szCs w:val="28"/>
                <w:lang w:eastAsia="en-US"/>
              </w:rPr>
            </w:pPr>
            <w:r w:rsidRPr="00C625DD">
              <w:rPr>
                <w:rFonts w:eastAsia="Calibri"/>
                <w:sz w:val="28"/>
                <w:szCs w:val="28"/>
                <w:lang w:eastAsia="en-US"/>
              </w:rPr>
              <w:t xml:space="preserve">80 </w:t>
            </w:r>
          </w:p>
          <w:p w:rsidR="00416E91" w:rsidRDefault="00416E91" w:rsidP="0078783D">
            <w:pPr>
              <w:widowControl w:val="0"/>
              <w:autoSpaceDE w:val="0"/>
              <w:autoSpaceDN w:val="0"/>
              <w:jc w:val="center"/>
              <w:rPr>
                <w:rFonts w:eastAsia="Calibri"/>
                <w:sz w:val="28"/>
                <w:szCs w:val="28"/>
                <w:lang w:eastAsia="en-US"/>
              </w:rPr>
            </w:pPr>
            <w:r>
              <w:rPr>
                <w:rFonts w:eastAsia="Calibri"/>
                <w:sz w:val="28"/>
                <w:szCs w:val="28"/>
                <w:lang w:eastAsia="en-US"/>
              </w:rPr>
              <w:t>(%)</w:t>
            </w:r>
          </w:p>
        </w:tc>
        <w:tc>
          <w:tcPr>
            <w:tcW w:w="1276" w:type="dxa"/>
            <w:vAlign w:val="center"/>
          </w:tcPr>
          <w:p w:rsidR="002865F8" w:rsidRDefault="005A56C0" w:rsidP="00E24A68">
            <w:pPr>
              <w:widowControl w:val="0"/>
              <w:autoSpaceDE w:val="0"/>
              <w:autoSpaceDN w:val="0"/>
              <w:jc w:val="center"/>
              <w:rPr>
                <w:rFonts w:eastAsia="Calibri"/>
                <w:sz w:val="28"/>
                <w:szCs w:val="28"/>
                <w:lang w:eastAsia="en-US"/>
              </w:rPr>
            </w:pPr>
            <w:r>
              <w:rPr>
                <w:rFonts w:eastAsia="Calibri"/>
                <w:sz w:val="28"/>
                <w:szCs w:val="28"/>
                <w:lang w:eastAsia="en-US"/>
              </w:rPr>
              <w:t>20</w:t>
            </w:r>
            <w:r w:rsidR="00E24A68">
              <w:rPr>
                <w:rFonts w:eastAsia="Calibri"/>
                <w:sz w:val="28"/>
                <w:szCs w:val="28"/>
                <w:lang w:eastAsia="en-US"/>
              </w:rPr>
              <w:t>30</w:t>
            </w:r>
          </w:p>
        </w:tc>
        <w:tc>
          <w:tcPr>
            <w:tcW w:w="4536" w:type="dxa"/>
          </w:tcPr>
          <w:p w:rsidR="002865F8" w:rsidRDefault="005A7734" w:rsidP="005A7734">
            <w:pPr>
              <w:widowControl w:val="0"/>
              <w:autoSpaceDE w:val="0"/>
              <w:autoSpaceDN w:val="0"/>
              <w:jc w:val="both"/>
              <w:rPr>
                <w:rFonts w:eastAsia="Calibri"/>
                <w:sz w:val="28"/>
                <w:szCs w:val="28"/>
                <w:lang w:eastAsia="en-US"/>
              </w:rPr>
            </w:pPr>
            <w:r>
              <w:rPr>
                <w:rFonts w:eastAsia="Calibri"/>
                <w:sz w:val="28"/>
                <w:szCs w:val="28"/>
                <w:lang w:eastAsia="en-US"/>
              </w:rPr>
              <w:t>М</w:t>
            </w:r>
            <w:r w:rsidR="00890A40">
              <w:rPr>
                <w:rFonts w:eastAsia="Calibri"/>
                <w:sz w:val="28"/>
                <w:szCs w:val="28"/>
                <w:lang w:eastAsia="en-US"/>
              </w:rPr>
              <w:t>ероприяти</w:t>
            </w:r>
            <w:r>
              <w:rPr>
                <w:rFonts w:eastAsia="Calibri"/>
                <w:sz w:val="28"/>
                <w:szCs w:val="28"/>
                <w:lang w:eastAsia="en-US"/>
              </w:rPr>
              <w:t>е</w:t>
            </w:r>
            <w:r w:rsidR="00A16DEA">
              <w:rPr>
                <w:rFonts w:eastAsia="Calibri"/>
                <w:sz w:val="28"/>
                <w:szCs w:val="28"/>
                <w:lang w:eastAsia="en-US"/>
              </w:rPr>
              <w:t xml:space="preserve"> 5.5.</w:t>
            </w:r>
            <w:r w:rsidR="00890A40">
              <w:rPr>
                <w:rFonts w:eastAsia="Calibri"/>
                <w:sz w:val="28"/>
                <w:szCs w:val="28"/>
                <w:lang w:eastAsia="en-US"/>
              </w:rPr>
              <w:t xml:space="preserve"> «</w:t>
            </w:r>
            <w:r w:rsidR="00416E91">
              <w:rPr>
                <w:rFonts w:eastAsia="Calibri"/>
                <w:sz w:val="28"/>
                <w:szCs w:val="28"/>
                <w:lang w:eastAsia="en-US"/>
              </w:rPr>
              <w:t>Мероприятия по выявлению аварийно-опасных участков автомобильных дорог местного значения и выработка мер по их устранению</w:t>
            </w:r>
            <w:r w:rsidR="00890A40">
              <w:rPr>
                <w:rFonts w:eastAsia="Calibri"/>
                <w:sz w:val="28"/>
                <w:szCs w:val="28"/>
                <w:lang w:eastAsia="en-US"/>
              </w:rPr>
              <w:t>»</w:t>
            </w:r>
          </w:p>
        </w:tc>
        <w:tc>
          <w:tcPr>
            <w:tcW w:w="2693" w:type="dxa"/>
            <w:vAlign w:val="center"/>
          </w:tcPr>
          <w:p w:rsidR="002865F8" w:rsidRDefault="00416E91" w:rsidP="0078783D">
            <w:pPr>
              <w:widowControl w:val="0"/>
              <w:autoSpaceDE w:val="0"/>
              <w:autoSpaceDN w:val="0"/>
              <w:jc w:val="center"/>
              <w:rPr>
                <w:rFonts w:eastAsia="Calibri"/>
                <w:sz w:val="28"/>
                <w:szCs w:val="28"/>
                <w:lang w:eastAsia="en-US"/>
              </w:rPr>
            </w:pPr>
            <w:r>
              <w:rPr>
                <w:rFonts w:eastAsia="Calibri"/>
                <w:sz w:val="28"/>
                <w:szCs w:val="28"/>
                <w:lang w:eastAsia="en-US"/>
              </w:rPr>
              <w:t>0,0</w:t>
            </w:r>
          </w:p>
        </w:tc>
      </w:tr>
    </w:tbl>
    <w:p w:rsidR="00AC1613" w:rsidRPr="00DB5987" w:rsidRDefault="007E7CC7" w:rsidP="00D132DB">
      <w:pPr>
        <w:widowControl w:val="0"/>
        <w:autoSpaceDE w:val="0"/>
        <w:autoSpaceDN w:val="0"/>
        <w:ind w:left="851"/>
        <w:jc w:val="both"/>
      </w:pPr>
      <w:r w:rsidRPr="00DB5987">
        <w:t xml:space="preserve"> </w:t>
      </w:r>
    </w:p>
    <w:sectPr w:rsidR="00AC1613" w:rsidRPr="00DB5987" w:rsidSect="00D10644">
      <w:pgSz w:w="16838" w:h="11906" w:orient="landscape"/>
      <w:pgMar w:top="567" w:right="567" w:bottom="567"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4C" w:rsidRDefault="0045444C" w:rsidP="00580C4C">
      <w:r>
        <w:separator/>
      </w:r>
    </w:p>
  </w:endnote>
  <w:endnote w:type="continuationSeparator" w:id="0">
    <w:p w:rsidR="0045444C" w:rsidRDefault="0045444C"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4C" w:rsidRDefault="0045444C" w:rsidP="00580C4C">
      <w:r>
        <w:separator/>
      </w:r>
    </w:p>
  </w:footnote>
  <w:footnote w:type="continuationSeparator" w:id="0">
    <w:p w:rsidR="0045444C" w:rsidRDefault="0045444C"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670990"/>
      <w:docPartObj>
        <w:docPartGallery w:val="Page Numbers (Top of Page)"/>
        <w:docPartUnique/>
      </w:docPartObj>
    </w:sdtPr>
    <w:sdtEndPr/>
    <w:sdtContent>
      <w:p w:rsidR="00210BE8" w:rsidRDefault="00210BE8">
        <w:pPr>
          <w:pStyle w:val="a7"/>
          <w:jc w:val="center"/>
        </w:pPr>
        <w:r>
          <w:fldChar w:fldCharType="begin"/>
        </w:r>
        <w:r>
          <w:instrText>PAGE   \* MERGEFORMAT</w:instrText>
        </w:r>
        <w:r>
          <w:fldChar w:fldCharType="separate"/>
        </w:r>
        <w:r w:rsidR="0091624B">
          <w:rPr>
            <w:noProof/>
          </w:rPr>
          <w:t>4</w:t>
        </w:r>
        <w:r>
          <w:fldChar w:fldCharType="end"/>
        </w:r>
      </w:p>
    </w:sdtContent>
  </w:sdt>
  <w:p w:rsidR="00210BE8" w:rsidRDefault="00210B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E8" w:rsidRDefault="00210BE8" w:rsidP="008A0EF9">
    <w:pPr>
      <w:pStyle w:val="a7"/>
    </w:pPr>
  </w:p>
  <w:p w:rsidR="00210BE8" w:rsidRDefault="00210B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506" w:hanging="360"/>
      </w:pPr>
      <w:rPr>
        <w:rFonts w:hint="default"/>
      </w:rPr>
    </w:lvl>
    <w:lvl w:ilvl="1">
      <w:start w:val="2"/>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06"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A32793"/>
    <w:multiLevelType w:val="hybridMultilevel"/>
    <w:tmpl w:val="C63EDAE6"/>
    <w:lvl w:ilvl="0" w:tplc="E16A1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07F06"/>
    <w:rsid w:val="000112A6"/>
    <w:rsid w:val="000131B7"/>
    <w:rsid w:val="0001329F"/>
    <w:rsid w:val="000225F7"/>
    <w:rsid w:val="00023FE8"/>
    <w:rsid w:val="0003181E"/>
    <w:rsid w:val="000323F0"/>
    <w:rsid w:val="00033979"/>
    <w:rsid w:val="00034DB0"/>
    <w:rsid w:val="00037BCA"/>
    <w:rsid w:val="00044DF7"/>
    <w:rsid w:val="00050994"/>
    <w:rsid w:val="00055529"/>
    <w:rsid w:val="00056FB3"/>
    <w:rsid w:val="00060C89"/>
    <w:rsid w:val="000751CC"/>
    <w:rsid w:val="00080579"/>
    <w:rsid w:val="00081AAD"/>
    <w:rsid w:val="00085C27"/>
    <w:rsid w:val="00090722"/>
    <w:rsid w:val="00094D50"/>
    <w:rsid w:val="000A07E2"/>
    <w:rsid w:val="000A16A9"/>
    <w:rsid w:val="000A1ECF"/>
    <w:rsid w:val="000A2276"/>
    <w:rsid w:val="000A2610"/>
    <w:rsid w:val="000A3D7D"/>
    <w:rsid w:val="000A3F22"/>
    <w:rsid w:val="000A5CB9"/>
    <w:rsid w:val="000A7FFA"/>
    <w:rsid w:val="000B164B"/>
    <w:rsid w:val="000B2F7D"/>
    <w:rsid w:val="000B4A7D"/>
    <w:rsid w:val="000C2CC2"/>
    <w:rsid w:val="000C45E1"/>
    <w:rsid w:val="000C6921"/>
    <w:rsid w:val="000C747A"/>
    <w:rsid w:val="000D3EB3"/>
    <w:rsid w:val="000D59D1"/>
    <w:rsid w:val="000F0D9F"/>
    <w:rsid w:val="000F271D"/>
    <w:rsid w:val="000F5ABC"/>
    <w:rsid w:val="000F6136"/>
    <w:rsid w:val="000F6F65"/>
    <w:rsid w:val="001005BC"/>
    <w:rsid w:val="001008E3"/>
    <w:rsid w:val="00101166"/>
    <w:rsid w:val="00102ECE"/>
    <w:rsid w:val="0010553E"/>
    <w:rsid w:val="00105DE3"/>
    <w:rsid w:val="00113983"/>
    <w:rsid w:val="001157AA"/>
    <w:rsid w:val="00117CB9"/>
    <w:rsid w:val="001223B4"/>
    <w:rsid w:val="00124112"/>
    <w:rsid w:val="001241A5"/>
    <w:rsid w:val="00130426"/>
    <w:rsid w:val="001329EF"/>
    <w:rsid w:val="001403AF"/>
    <w:rsid w:val="00140611"/>
    <w:rsid w:val="001413F0"/>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E3731"/>
    <w:rsid w:val="001E477B"/>
    <w:rsid w:val="001F20AD"/>
    <w:rsid w:val="001F4021"/>
    <w:rsid w:val="001F6063"/>
    <w:rsid w:val="0020067E"/>
    <w:rsid w:val="002022B5"/>
    <w:rsid w:val="00203B09"/>
    <w:rsid w:val="0020596B"/>
    <w:rsid w:val="00210BE8"/>
    <w:rsid w:val="0021376A"/>
    <w:rsid w:val="00213C28"/>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08D4"/>
    <w:rsid w:val="00265780"/>
    <w:rsid w:val="0026596E"/>
    <w:rsid w:val="00267E42"/>
    <w:rsid w:val="002712A1"/>
    <w:rsid w:val="00271FEA"/>
    <w:rsid w:val="00273D6F"/>
    <w:rsid w:val="002741C3"/>
    <w:rsid w:val="00277F3A"/>
    <w:rsid w:val="00282F9A"/>
    <w:rsid w:val="00283E3D"/>
    <w:rsid w:val="00285277"/>
    <w:rsid w:val="002865F8"/>
    <w:rsid w:val="00287BD2"/>
    <w:rsid w:val="0029123E"/>
    <w:rsid w:val="00292AA2"/>
    <w:rsid w:val="00293B00"/>
    <w:rsid w:val="002973AD"/>
    <w:rsid w:val="002A0CA5"/>
    <w:rsid w:val="002A472A"/>
    <w:rsid w:val="002A6E01"/>
    <w:rsid w:val="002A6FFA"/>
    <w:rsid w:val="002A79EB"/>
    <w:rsid w:val="002B6AA0"/>
    <w:rsid w:val="002C064C"/>
    <w:rsid w:val="002C1ABF"/>
    <w:rsid w:val="002C1EB9"/>
    <w:rsid w:val="002C295F"/>
    <w:rsid w:val="002C3067"/>
    <w:rsid w:val="002D0CA6"/>
    <w:rsid w:val="002D2294"/>
    <w:rsid w:val="002D6F7B"/>
    <w:rsid w:val="002E108C"/>
    <w:rsid w:val="002E2361"/>
    <w:rsid w:val="002E54BF"/>
    <w:rsid w:val="002E5822"/>
    <w:rsid w:val="002E6990"/>
    <w:rsid w:val="002F1319"/>
    <w:rsid w:val="002F26F8"/>
    <w:rsid w:val="002F3729"/>
    <w:rsid w:val="002F3866"/>
    <w:rsid w:val="002F3DC5"/>
    <w:rsid w:val="002F632D"/>
    <w:rsid w:val="002F76A1"/>
    <w:rsid w:val="00301C91"/>
    <w:rsid w:val="00304285"/>
    <w:rsid w:val="003120F9"/>
    <w:rsid w:val="003127DF"/>
    <w:rsid w:val="00312C25"/>
    <w:rsid w:val="00313B74"/>
    <w:rsid w:val="00314A1D"/>
    <w:rsid w:val="00317677"/>
    <w:rsid w:val="00321BA9"/>
    <w:rsid w:val="003312B2"/>
    <w:rsid w:val="00332813"/>
    <w:rsid w:val="0033622C"/>
    <w:rsid w:val="00343355"/>
    <w:rsid w:val="003457B5"/>
    <w:rsid w:val="00345EF8"/>
    <w:rsid w:val="0035014D"/>
    <w:rsid w:val="00351903"/>
    <w:rsid w:val="00352260"/>
    <w:rsid w:val="00352E33"/>
    <w:rsid w:val="0036125D"/>
    <w:rsid w:val="00363A0E"/>
    <w:rsid w:val="00364353"/>
    <w:rsid w:val="003714C6"/>
    <w:rsid w:val="003743E3"/>
    <w:rsid w:val="00374B19"/>
    <w:rsid w:val="003766D0"/>
    <w:rsid w:val="003767EF"/>
    <w:rsid w:val="00376D89"/>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4FA5"/>
    <w:rsid w:val="003D76CB"/>
    <w:rsid w:val="003E1FC9"/>
    <w:rsid w:val="003E2974"/>
    <w:rsid w:val="003E2BF8"/>
    <w:rsid w:val="003E30D6"/>
    <w:rsid w:val="003E34D4"/>
    <w:rsid w:val="003E4E21"/>
    <w:rsid w:val="003E5AA7"/>
    <w:rsid w:val="003F0FDD"/>
    <w:rsid w:val="003F232D"/>
    <w:rsid w:val="003F516C"/>
    <w:rsid w:val="003F6AAB"/>
    <w:rsid w:val="0040502C"/>
    <w:rsid w:val="004075F4"/>
    <w:rsid w:val="00416E91"/>
    <w:rsid w:val="00417567"/>
    <w:rsid w:val="0042781B"/>
    <w:rsid w:val="00430D02"/>
    <w:rsid w:val="0043676D"/>
    <w:rsid w:val="00436BF2"/>
    <w:rsid w:val="00441F0B"/>
    <w:rsid w:val="0044701D"/>
    <w:rsid w:val="0045444C"/>
    <w:rsid w:val="0046376F"/>
    <w:rsid w:val="00463869"/>
    <w:rsid w:val="004661B2"/>
    <w:rsid w:val="00467795"/>
    <w:rsid w:val="004678A1"/>
    <w:rsid w:val="00473EFC"/>
    <w:rsid w:val="00474040"/>
    <w:rsid w:val="00483ABE"/>
    <w:rsid w:val="004852DA"/>
    <w:rsid w:val="00485F59"/>
    <w:rsid w:val="00491209"/>
    <w:rsid w:val="00492B29"/>
    <w:rsid w:val="00495900"/>
    <w:rsid w:val="004962E4"/>
    <w:rsid w:val="00497FB1"/>
    <w:rsid w:val="004A12DB"/>
    <w:rsid w:val="004A16F1"/>
    <w:rsid w:val="004B0799"/>
    <w:rsid w:val="004B0910"/>
    <w:rsid w:val="004B2DF1"/>
    <w:rsid w:val="004B3A08"/>
    <w:rsid w:val="004B45DA"/>
    <w:rsid w:val="004B7F19"/>
    <w:rsid w:val="004C2558"/>
    <w:rsid w:val="004C5068"/>
    <w:rsid w:val="004D5CFF"/>
    <w:rsid w:val="004E0DCB"/>
    <w:rsid w:val="004E1168"/>
    <w:rsid w:val="004E1C99"/>
    <w:rsid w:val="004E2538"/>
    <w:rsid w:val="004E4DC1"/>
    <w:rsid w:val="004E57A0"/>
    <w:rsid w:val="004F0D74"/>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234B"/>
    <w:rsid w:val="005456DA"/>
    <w:rsid w:val="005458E1"/>
    <w:rsid w:val="0054671B"/>
    <w:rsid w:val="0055400E"/>
    <w:rsid w:val="00557891"/>
    <w:rsid w:val="0056034F"/>
    <w:rsid w:val="00561946"/>
    <w:rsid w:val="00564566"/>
    <w:rsid w:val="0056771F"/>
    <w:rsid w:val="005715F2"/>
    <w:rsid w:val="005727B5"/>
    <w:rsid w:val="00574116"/>
    <w:rsid w:val="00577AE9"/>
    <w:rsid w:val="00580707"/>
    <w:rsid w:val="00580C4C"/>
    <w:rsid w:val="00581498"/>
    <w:rsid w:val="00582064"/>
    <w:rsid w:val="00584407"/>
    <w:rsid w:val="0058622D"/>
    <w:rsid w:val="005912DB"/>
    <w:rsid w:val="00592C85"/>
    <w:rsid w:val="00594B40"/>
    <w:rsid w:val="005A03BB"/>
    <w:rsid w:val="005A1173"/>
    <w:rsid w:val="005A56C0"/>
    <w:rsid w:val="005A6C80"/>
    <w:rsid w:val="005A6D47"/>
    <w:rsid w:val="005A7734"/>
    <w:rsid w:val="005B1554"/>
    <w:rsid w:val="005B1836"/>
    <w:rsid w:val="005B54E2"/>
    <w:rsid w:val="005B7565"/>
    <w:rsid w:val="005C3662"/>
    <w:rsid w:val="005C46F8"/>
    <w:rsid w:val="005D5425"/>
    <w:rsid w:val="005E2E2B"/>
    <w:rsid w:val="005E3986"/>
    <w:rsid w:val="005E7D17"/>
    <w:rsid w:val="005F02F4"/>
    <w:rsid w:val="005F3127"/>
    <w:rsid w:val="005F4265"/>
    <w:rsid w:val="005F52E5"/>
    <w:rsid w:val="005F79A9"/>
    <w:rsid w:val="006110DB"/>
    <w:rsid w:val="00611C35"/>
    <w:rsid w:val="00613C3D"/>
    <w:rsid w:val="006149EA"/>
    <w:rsid w:val="006218A5"/>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5685"/>
    <w:rsid w:val="006656A7"/>
    <w:rsid w:val="00666C22"/>
    <w:rsid w:val="0067019C"/>
    <w:rsid w:val="006735F4"/>
    <w:rsid w:val="00676974"/>
    <w:rsid w:val="00676FDC"/>
    <w:rsid w:val="0068061E"/>
    <w:rsid w:val="0068511F"/>
    <w:rsid w:val="006857C0"/>
    <w:rsid w:val="006873B8"/>
    <w:rsid w:val="00687B19"/>
    <w:rsid w:val="00690413"/>
    <w:rsid w:val="00691452"/>
    <w:rsid w:val="00692678"/>
    <w:rsid w:val="00695FA9"/>
    <w:rsid w:val="0069642A"/>
    <w:rsid w:val="006A3D93"/>
    <w:rsid w:val="006A435B"/>
    <w:rsid w:val="006B03CD"/>
    <w:rsid w:val="006B4032"/>
    <w:rsid w:val="006B66C1"/>
    <w:rsid w:val="006C0DFE"/>
    <w:rsid w:val="006D3A0B"/>
    <w:rsid w:val="006D422E"/>
    <w:rsid w:val="006E17F0"/>
    <w:rsid w:val="006E3215"/>
    <w:rsid w:val="006E3742"/>
    <w:rsid w:val="006E4E44"/>
    <w:rsid w:val="006E5ECE"/>
    <w:rsid w:val="006E6A9F"/>
    <w:rsid w:val="006F0254"/>
    <w:rsid w:val="00703B3E"/>
    <w:rsid w:val="0071156C"/>
    <w:rsid w:val="0071204B"/>
    <w:rsid w:val="00715E30"/>
    <w:rsid w:val="007172D3"/>
    <w:rsid w:val="00720291"/>
    <w:rsid w:val="00720E74"/>
    <w:rsid w:val="00721AF8"/>
    <w:rsid w:val="00725DFA"/>
    <w:rsid w:val="0072684E"/>
    <w:rsid w:val="00726C58"/>
    <w:rsid w:val="00731FE9"/>
    <w:rsid w:val="007355D6"/>
    <w:rsid w:val="00735B48"/>
    <w:rsid w:val="00740F5C"/>
    <w:rsid w:val="00741614"/>
    <w:rsid w:val="00743203"/>
    <w:rsid w:val="007438BA"/>
    <w:rsid w:val="007448E9"/>
    <w:rsid w:val="00750EE7"/>
    <w:rsid w:val="00755B3B"/>
    <w:rsid w:val="0075732F"/>
    <w:rsid w:val="00760194"/>
    <w:rsid w:val="007621D4"/>
    <w:rsid w:val="007634C9"/>
    <w:rsid w:val="0077139F"/>
    <w:rsid w:val="00772885"/>
    <w:rsid w:val="007754CD"/>
    <w:rsid w:val="007824B9"/>
    <w:rsid w:val="0078783D"/>
    <w:rsid w:val="00791DC2"/>
    <w:rsid w:val="007A1820"/>
    <w:rsid w:val="007A5ADB"/>
    <w:rsid w:val="007A7ED9"/>
    <w:rsid w:val="007B0AF2"/>
    <w:rsid w:val="007B273A"/>
    <w:rsid w:val="007B31D7"/>
    <w:rsid w:val="007B5C26"/>
    <w:rsid w:val="007B6A21"/>
    <w:rsid w:val="007C1C0B"/>
    <w:rsid w:val="007C5809"/>
    <w:rsid w:val="007C6D55"/>
    <w:rsid w:val="007D304E"/>
    <w:rsid w:val="007D6F24"/>
    <w:rsid w:val="007E30E9"/>
    <w:rsid w:val="007E44C2"/>
    <w:rsid w:val="007E60F4"/>
    <w:rsid w:val="007E7CC7"/>
    <w:rsid w:val="007F2611"/>
    <w:rsid w:val="007F393E"/>
    <w:rsid w:val="007F46CF"/>
    <w:rsid w:val="007F659D"/>
    <w:rsid w:val="00803622"/>
    <w:rsid w:val="008043A6"/>
    <w:rsid w:val="008163F6"/>
    <w:rsid w:val="00816E2E"/>
    <w:rsid w:val="00817D3F"/>
    <w:rsid w:val="0082305D"/>
    <w:rsid w:val="0082541D"/>
    <w:rsid w:val="0083345A"/>
    <w:rsid w:val="008377E3"/>
    <w:rsid w:val="00846AF5"/>
    <w:rsid w:val="00860627"/>
    <w:rsid w:val="0086410E"/>
    <w:rsid w:val="008650C1"/>
    <w:rsid w:val="00865A7F"/>
    <w:rsid w:val="00865D85"/>
    <w:rsid w:val="0087052F"/>
    <w:rsid w:val="00872F22"/>
    <w:rsid w:val="00874861"/>
    <w:rsid w:val="00875536"/>
    <w:rsid w:val="0087581C"/>
    <w:rsid w:val="00877E09"/>
    <w:rsid w:val="00880D7C"/>
    <w:rsid w:val="00885839"/>
    <w:rsid w:val="00890A40"/>
    <w:rsid w:val="00896FED"/>
    <w:rsid w:val="00897566"/>
    <w:rsid w:val="008A0EF9"/>
    <w:rsid w:val="008A19FF"/>
    <w:rsid w:val="008A506F"/>
    <w:rsid w:val="008A617D"/>
    <w:rsid w:val="008A72DD"/>
    <w:rsid w:val="008A798F"/>
    <w:rsid w:val="008B514B"/>
    <w:rsid w:val="008B6435"/>
    <w:rsid w:val="008B6497"/>
    <w:rsid w:val="008B72CA"/>
    <w:rsid w:val="008B7FA3"/>
    <w:rsid w:val="008C07BE"/>
    <w:rsid w:val="008C0DC5"/>
    <w:rsid w:val="008C397E"/>
    <w:rsid w:val="008C5887"/>
    <w:rsid w:val="008C72E3"/>
    <w:rsid w:val="008D0724"/>
    <w:rsid w:val="008D0A35"/>
    <w:rsid w:val="008D7911"/>
    <w:rsid w:val="008E3D7D"/>
    <w:rsid w:val="008E6BDA"/>
    <w:rsid w:val="008F2039"/>
    <w:rsid w:val="008F2803"/>
    <w:rsid w:val="008F430F"/>
    <w:rsid w:val="008F53A9"/>
    <w:rsid w:val="00902CB1"/>
    <w:rsid w:val="0090766E"/>
    <w:rsid w:val="0091624B"/>
    <w:rsid w:val="0091688F"/>
    <w:rsid w:val="00924100"/>
    <w:rsid w:val="00924C79"/>
    <w:rsid w:val="0093076B"/>
    <w:rsid w:val="009330C9"/>
    <w:rsid w:val="0093557E"/>
    <w:rsid w:val="00935E1D"/>
    <w:rsid w:val="00936493"/>
    <w:rsid w:val="00944886"/>
    <w:rsid w:val="00945753"/>
    <w:rsid w:val="00946EFD"/>
    <w:rsid w:val="009538EA"/>
    <w:rsid w:val="0095584D"/>
    <w:rsid w:val="00955AD7"/>
    <w:rsid w:val="00956B63"/>
    <w:rsid w:val="00962D47"/>
    <w:rsid w:val="00963647"/>
    <w:rsid w:val="009655DD"/>
    <w:rsid w:val="0096567E"/>
    <w:rsid w:val="009669E2"/>
    <w:rsid w:val="00970E41"/>
    <w:rsid w:val="009716C7"/>
    <w:rsid w:val="009729DF"/>
    <w:rsid w:val="00977713"/>
    <w:rsid w:val="00981710"/>
    <w:rsid w:val="00983FE4"/>
    <w:rsid w:val="00990718"/>
    <w:rsid w:val="009A0B14"/>
    <w:rsid w:val="009A1991"/>
    <w:rsid w:val="009A268A"/>
    <w:rsid w:val="009A4F53"/>
    <w:rsid w:val="009B3817"/>
    <w:rsid w:val="009B49D9"/>
    <w:rsid w:val="009C0C74"/>
    <w:rsid w:val="009C489A"/>
    <w:rsid w:val="009C48AC"/>
    <w:rsid w:val="009C5285"/>
    <w:rsid w:val="009D5B38"/>
    <w:rsid w:val="009D6C9D"/>
    <w:rsid w:val="009E15EF"/>
    <w:rsid w:val="009E3741"/>
    <w:rsid w:val="009E4051"/>
    <w:rsid w:val="009E77FB"/>
    <w:rsid w:val="009E7D87"/>
    <w:rsid w:val="009F384B"/>
    <w:rsid w:val="009F3955"/>
    <w:rsid w:val="009F5180"/>
    <w:rsid w:val="009F5914"/>
    <w:rsid w:val="00A013E9"/>
    <w:rsid w:val="00A01427"/>
    <w:rsid w:val="00A06287"/>
    <w:rsid w:val="00A12C03"/>
    <w:rsid w:val="00A14D62"/>
    <w:rsid w:val="00A14EFC"/>
    <w:rsid w:val="00A16DEA"/>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0983"/>
    <w:rsid w:val="00A526C7"/>
    <w:rsid w:val="00A52BBF"/>
    <w:rsid w:val="00A53017"/>
    <w:rsid w:val="00A54B2F"/>
    <w:rsid w:val="00A5600D"/>
    <w:rsid w:val="00A57CD5"/>
    <w:rsid w:val="00A62AD8"/>
    <w:rsid w:val="00A661AC"/>
    <w:rsid w:val="00A66269"/>
    <w:rsid w:val="00A67EE4"/>
    <w:rsid w:val="00A702A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2942"/>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295C"/>
    <w:rsid w:val="00AE4A4E"/>
    <w:rsid w:val="00AF44D1"/>
    <w:rsid w:val="00B03249"/>
    <w:rsid w:val="00B03918"/>
    <w:rsid w:val="00B06CC6"/>
    <w:rsid w:val="00B13A81"/>
    <w:rsid w:val="00B223A1"/>
    <w:rsid w:val="00B33436"/>
    <w:rsid w:val="00B3368D"/>
    <w:rsid w:val="00B364DA"/>
    <w:rsid w:val="00B40602"/>
    <w:rsid w:val="00B42C7D"/>
    <w:rsid w:val="00B434E4"/>
    <w:rsid w:val="00B45BFB"/>
    <w:rsid w:val="00B46592"/>
    <w:rsid w:val="00B52E80"/>
    <w:rsid w:val="00B62AA0"/>
    <w:rsid w:val="00B67CC4"/>
    <w:rsid w:val="00B74809"/>
    <w:rsid w:val="00B75998"/>
    <w:rsid w:val="00B81369"/>
    <w:rsid w:val="00B82C54"/>
    <w:rsid w:val="00B86D27"/>
    <w:rsid w:val="00B87477"/>
    <w:rsid w:val="00B95EAA"/>
    <w:rsid w:val="00BA46EC"/>
    <w:rsid w:val="00BA5BC2"/>
    <w:rsid w:val="00BB0CCF"/>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1B40"/>
    <w:rsid w:val="00BE295A"/>
    <w:rsid w:val="00BE3242"/>
    <w:rsid w:val="00BE62DF"/>
    <w:rsid w:val="00BE781C"/>
    <w:rsid w:val="00BF0549"/>
    <w:rsid w:val="00BF1321"/>
    <w:rsid w:val="00BF1AE3"/>
    <w:rsid w:val="00BF4B31"/>
    <w:rsid w:val="00C03F3D"/>
    <w:rsid w:val="00C059DA"/>
    <w:rsid w:val="00C05A9C"/>
    <w:rsid w:val="00C119FF"/>
    <w:rsid w:val="00C11FEE"/>
    <w:rsid w:val="00C20CA9"/>
    <w:rsid w:val="00C26831"/>
    <w:rsid w:val="00C26AC7"/>
    <w:rsid w:val="00C33733"/>
    <w:rsid w:val="00C33C3F"/>
    <w:rsid w:val="00C35A9A"/>
    <w:rsid w:val="00C35BCC"/>
    <w:rsid w:val="00C424BF"/>
    <w:rsid w:val="00C43C9A"/>
    <w:rsid w:val="00C50319"/>
    <w:rsid w:val="00C50B09"/>
    <w:rsid w:val="00C56283"/>
    <w:rsid w:val="00C61616"/>
    <w:rsid w:val="00C617CF"/>
    <w:rsid w:val="00C625DD"/>
    <w:rsid w:val="00C642D8"/>
    <w:rsid w:val="00C7394B"/>
    <w:rsid w:val="00C76EDF"/>
    <w:rsid w:val="00C80F0B"/>
    <w:rsid w:val="00C813AD"/>
    <w:rsid w:val="00C8333D"/>
    <w:rsid w:val="00C85E9C"/>
    <w:rsid w:val="00C8752F"/>
    <w:rsid w:val="00C908D7"/>
    <w:rsid w:val="00CA213B"/>
    <w:rsid w:val="00CA2E50"/>
    <w:rsid w:val="00CA5933"/>
    <w:rsid w:val="00CA6E75"/>
    <w:rsid w:val="00CB4795"/>
    <w:rsid w:val="00CC17B7"/>
    <w:rsid w:val="00CC4714"/>
    <w:rsid w:val="00CC75B9"/>
    <w:rsid w:val="00CC75EE"/>
    <w:rsid w:val="00CD39AE"/>
    <w:rsid w:val="00CD6A31"/>
    <w:rsid w:val="00CE17D2"/>
    <w:rsid w:val="00CE1DAC"/>
    <w:rsid w:val="00CE3673"/>
    <w:rsid w:val="00CE3D49"/>
    <w:rsid w:val="00CE6C24"/>
    <w:rsid w:val="00CF2EC9"/>
    <w:rsid w:val="00CF562A"/>
    <w:rsid w:val="00CF7141"/>
    <w:rsid w:val="00D00025"/>
    <w:rsid w:val="00D03459"/>
    <w:rsid w:val="00D06B2C"/>
    <w:rsid w:val="00D073D0"/>
    <w:rsid w:val="00D10644"/>
    <w:rsid w:val="00D10B6D"/>
    <w:rsid w:val="00D132DB"/>
    <w:rsid w:val="00D2156A"/>
    <w:rsid w:val="00D21E42"/>
    <w:rsid w:val="00D22270"/>
    <w:rsid w:val="00D22CCF"/>
    <w:rsid w:val="00D24C8A"/>
    <w:rsid w:val="00D25F5A"/>
    <w:rsid w:val="00D261B4"/>
    <w:rsid w:val="00D36CAA"/>
    <w:rsid w:val="00D47987"/>
    <w:rsid w:val="00D50234"/>
    <w:rsid w:val="00D52A6C"/>
    <w:rsid w:val="00D577C1"/>
    <w:rsid w:val="00D60F39"/>
    <w:rsid w:val="00D651DF"/>
    <w:rsid w:val="00D66E0D"/>
    <w:rsid w:val="00D70E26"/>
    <w:rsid w:val="00D7363D"/>
    <w:rsid w:val="00D80D6E"/>
    <w:rsid w:val="00D81193"/>
    <w:rsid w:val="00D81C41"/>
    <w:rsid w:val="00D81E05"/>
    <w:rsid w:val="00D90E37"/>
    <w:rsid w:val="00D9467C"/>
    <w:rsid w:val="00D96B4D"/>
    <w:rsid w:val="00D9713C"/>
    <w:rsid w:val="00D97F82"/>
    <w:rsid w:val="00DA1780"/>
    <w:rsid w:val="00DB02C5"/>
    <w:rsid w:val="00DB1599"/>
    <w:rsid w:val="00DB3227"/>
    <w:rsid w:val="00DB35F9"/>
    <w:rsid w:val="00DB3603"/>
    <w:rsid w:val="00DB4D4D"/>
    <w:rsid w:val="00DB5987"/>
    <w:rsid w:val="00DC630C"/>
    <w:rsid w:val="00DD20B7"/>
    <w:rsid w:val="00DD2213"/>
    <w:rsid w:val="00DD3065"/>
    <w:rsid w:val="00DE0817"/>
    <w:rsid w:val="00DE0E77"/>
    <w:rsid w:val="00DE4783"/>
    <w:rsid w:val="00DF2858"/>
    <w:rsid w:val="00DF5307"/>
    <w:rsid w:val="00E000AA"/>
    <w:rsid w:val="00E03830"/>
    <w:rsid w:val="00E11758"/>
    <w:rsid w:val="00E117C9"/>
    <w:rsid w:val="00E11B94"/>
    <w:rsid w:val="00E24A68"/>
    <w:rsid w:val="00E25219"/>
    <w:rsid w:val="00E26411"/>
    <w:rsid w:val="00E306C1"/>
    <w:rsid w:val="00E328BE"/>
    <w:rsid w:val="00E36322"/>
    <w:rsid w:val="00E37E10"/>
    <w:rsid w:val="00E40F17"/>
    <w:rsid w:val="00E44E56"/>
    <w:rsid w:val="00E45670"/>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48A5"/>
    <w:rsid w:val="00EB0C6A"/>
    <w:rsid w:val="00EB4BE9"/>
    <w:rsid w:val="00EC02AD"/>
    <w:rsid w:val="00ED32C5"/>
    <w:rsid w:val="00ED4A44"/>
    <w:rsid w:val="00ED50CE"/>
    <w:rsid w:val="00ED6903"/>
    <w:rsid w:val="00ED7000"/>
    <w:rsid w:val="00EE7798"/>
    <w:rsid w:val="00EF292F"/>
    <w:rsid w:val="00EF539D"/>
    <w:rsid w:val="00F03201"/>
    <w:rsid w:val="00F041DE"/>
    <w:rsid w:val="00F17F2F"/>
    <w:rsid w:val="00F26981"/>
    <w:rsid w:val="00F3126D"/>
    <w:rsid w:val="00F32528"/>
    <w:rsid w:val="00F36961"/>
    <w:rsid w:val="00F42EBF"/>
    <w:rsid w:val="00F530AC"/>
    <w:rsid w:val="00F53617"/>
    <w:rsid w:val="00F54C2D"/>
    <w:rsid w:val="00F56D8B"/>
    <w:rsid w:val="00F66F8B"/>
    <w:rsid w:val="00F67046"/>
    <w:rsid w:val="00F70D69"/>
    <w:rsid w:val="00F72E5E"/>
    <w:rsid w:val="00F75E37"/>
    <w:rsid w:val="00F77DF8"/>
    <w:rsid w:val="00F8330A"/>
    <w:rsid w:val="00F83DE1"/>
    <w:rsid w:val="00F90C16"/>
    <w:rsid w:val="00F90E13"/>
    <w:rsid w:val="00F91A7E"/>
    <w:rsid w:val="00F92827"/>
    <w:rsid w:val="00FA1C59"/>
    <w:rsid w:val="00FA3335"/>
    <w:rsid w:val="00FA65D9"/>
    <w:rsid w:val="00FB16E9"/>
    <w:rsid w:val="00FB5D3F"/>
    <w:rsid w:val="00FB6C3C"/>
    <w:rsid w:val="00FC52E1"/>
    <w:rsid w:val="00FC5549"/>
    <w:rsid w:val="00FD0318"/>
    <w:rsid w:val="00FD451F"/>
    <w:rsid w:val="00FE45BD"/>
    <w:rsid w:val="00FE6F63"/>
    <w:rsid w:val="00FF139C"/>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95CEE-BEDA-4877-988D-03CA2C11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A32C-C0EA-4BBB-8EA1-574F87C0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82</cp:revision>
  <cp:lastPrinted>2022-11-15T09:48:00Z</cp:lastPrinted>
  <dcterms:created xsi:type="dcterms:W3CDTF">2019-04-09T07:08:00Z</dcterms:created>
  <dcterms:modified xsi:type="dcterms:W3CDTF">2022-11-15T09:49:00Z</dcterms:modified>
</cp:coreProperties>
</file>