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2F" w:rsidRPr="008E402F" w:rsidRDefault="008E402F" w:rsidP="008E402F">
      <w:pPr>
        <w:tabs>
          <w:tab w:val="left" w:pos="4962"/>
        </w:tabs>
        <w:jc w:val="center"/>
        <w:outlineLvl w:val="0"/>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114300</wp:posOffset>
            </wp:positionV>
            <wp:extent cx="709295" cy="721995"/>
            <wp:effectExtent l="0" t="0" r="0" b="0"/>
            <wp:wrapTopAndBottom/>
            <wp:docPr id="1" name="Рисунок 1"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02F" w:rsidRPr="008E402F" w:rsidRDefault="008E402F" w:rsidP="008E402F">
      <w:pPr>
        <w:jc w:val="center"/>
        <w:outlineLvl w:val="0"/>
        <w:rPr>
          <w:b/>
          <w:bCs/>
          <w:sz w:val="36"/>
          <w:szCs w:val="36"/>
        </w:rPr>
      </w:pPr>
      <w:r w:rsidRPr="008E402F">
        <w:rPr>
          <w:b/>
          <w:bCs/>
          <w:sz w:val="36"/>
          <w:szCs w:val="36"/>
        </w:rPr>
        <w:t>АДМИНИСТРАЦИЯ БЕРЕЗОВСКОГО РАЙОНА</w:t>
      </w:r>
    </w:p>
    <w:p w:rsidR="008E402F" w:rsidRPr="008E402F" w:rsidRDefault="008E402F" w:rsidP="008E402F">
      <w:pPr>
        <w:jc w:val="center"/>
        <w:rPr>
          <w:b/>
          <w:bCs/>
        </w:rPr>
      </w:pPr>
    </w:p>
    <w:p w:rsidR="008E402F" w:rsidRPr="008E402F" w:rsidRDefault="008E402F" w:rsidP="008E402F">
      <w:pPr>
        <w:jc w:val="center"/>
        <w:outlineLvl w:val="0"/>
        <w:rPr>
          <w:b/>
          <w:bCs/>
        </w:rPr>
      </w:pPr>
      <w:r w:rsidRPr="008E402F">
        <w:rPr>
          <w:b/>
          <w:bCs/>
        </w:rPr>
        <w:t>ХАНТЫ-МАНСИЙСКОГО АВТОНОМНОГО ОКРУГА – ЮГРЫ</w:t>
      </w:r>
    </w:p>
    <w:p w:rsidR="008E402F" w:rsidRPr="008E402F" w:rsidRDefault="008E402F" w:rsidP="008E402F">
      <w:pPr>
        <w:jc w:val="center"/>
        <w:rPr>
          <w:b/>
          <w:bCs/>
          <w:sz w:val="24"/>
          <w:szCs w:val="24"/>
        </w:rPr>
      </w:pPr>
    </w:p>
    <w:p w:rsidR="008E402F" w:rsidRPr="008E402F" w:rsidRDefault="008E402F" w:rsidP="008E402F">
      <w:pPr>
        <w:jc w:val="center"/>
        <w:outlineLvl w:val="0"/>
        <w:rPr>
          <w:b/>
          <w:bCs/>
          <w:sz w:val="36"/>
          <w:szCs w:val="36"/>
        </w:rPr>
      </w:pPr>
      <w:r w:rsidRPr="008E402F">
        <w:rPr>
          <w:b/>
          <w:bCs/>
          <w:sz w:val="36"/>
          <w:szCs w:val="36"/>
        </w:rPr>
        <w:t>ПОСТАНОВЛЕНИЕ</w:t>
      </w:r>
    </w:p>
    <w:p w:rsidR="008E402F" w:rsidRPr="008E402F" w:rsidRDefault="008E402F" w:rsidP="008E402F">
      <w:pPr>
        <w:rPr>
          <w:sz w:val="28"/>
          <w:szCs w:val="28"/>
        </w:rPr>
      </w:pPr>
    </w:p>
    <w:p w:rsidR="008E402F" w:rsidRPr="008E402F" w:rsidRDefault="008E402F" w:rsidP="008E402F">
      <w:pPr>
        <w:rPr>
          <w:sz w:val="28"/>
          <w:szCs w:val="28"/>
        </w:rPr>
      </w:pPr>
      <w:r w:rsidRPr="008E402F">
        <w:rPr>
          <w:sz w:val="28"/>
          <w:szCs w:val="28"/>
        </w:rPr>
        <w:t xml:space="preserve">от  </w:t>
      </w:r>
      <w:r w:rsidR="001809B6">
        <w:rPr>
          <w:sz w:val="28"/>
          <w:szCs w:val="28"/>
        </w:rPr>
        <w:t>30</w:t>
      </w:r>
      <w:r w:rsidRPr="008E402F">
        <w:rPr>
          <w:sz w:val="28"/>
          <w:szCs w:val="28"/>
        </w:rPr>
        <w:t xml:space="preserve">.01.2017        </w:t>
      </w:r>
      <w:r w:rsidRPr="008E402F">
        <w:rPr>
          <w:sz w:val="28"/>
          <w:szCs w:val="28"/>
        </w:rPr>
        <w:tab/>
      </w:r>
      <w:r w:rsidRPr="008E402F">
        <w:rPr>
          <w:sz w:val="28"/>
          <w:szCs w:val="28"/>
        </w:rPr>
        <w:tab/>
      </w:r>
      <w:r w:rsidRPr="008E402F">
        <w:rPr>
          <w:sz w:val="28"/>
          <w:szCs w:val="28"/>
        </w:rPr>
        <w:tab/>
      </w:r>
      <w:r w:rsidRPr="008E402F">
        <w:rPr>
          <w:sz w:val="28"/>
          <w:szCs w:val="28"/>
        </w:rPr>
        <w:tab/>
      </w:r>
      <w:r w:rsidRPr="008E402F">
        <w:rPr>
          <w:sz w:val="28"/>
          <w:szCs w:val="28"/>
        </w:rPr>
        <w:tab/>
      </w:r>
      <w:r w:rsidRPr="008E402F">
        <w:rPr>
          <w:sz w:val="28"/>
          <w:szCs w:val="28"/>
        </w:rPr>
        <w:tab/>
        <w:t xml:space="preserve">                                         № </w:t>
      </w:r>
      <w:r w:rsidR="001809B6">
        <w:rPr>
          <w:sz w:val="28"/>
          <w:szCs w:val="28"/>
        </w:rPr>
        <w:t>62</w:t>
      </w:r>
    </w:p>
    <w:p w:rsidR="008E402F" w:rsidRPr="008E402F" w:rsidRDefault="008E402F" w:rsidP="008E402F">
      <w:pPr>
        <w:spacing w:line="480" w:lineRule="auto"/>
        <w:rPr>
          <w:sz w:val="28"/>
          <w:szCs w:val="28"/>
        </w:rPr>
      </w:pPr>
      <w:r w:rsidRPr="008E402F">
        <w:rPr>
          <w:sz w:val="28"/>
          <w:szCs w:val="28"/>
        </w:rPr>
        <w:t>пгт. Березово</w:t>
      </w:r>
    </w:p>
    <w:p w:rsidR="002A569E" w:rsidRDefault="002A569E" w:rsidP="008E402F">
      <w:pPr>
        <w:widowControl w:val="0"/>
        <w:autoSpaceDE w:val="0"/>
        <w:autoSpaceDN w:val="0"/>
        <w:adjustRightInd w:val="0"/>
        <w:ind w:right="4959"/>
        <w:jc w:val="both"/>
        <w:rPr>
          <w:bCs/>
          <w:sz w:val="28"/>
          <w:szCs w:val="28"/>
        </w:rPr>
      </w:pPr>
      <w:r>
        <w:rPr>
          <w:bCs/>
          <w:sz w:val="28"/>
          <w:szCs w:val="28"/>
        </w:rPr>
        <w:t>О мерах по реализации решения Совета депутатов городского поселения Березово «О бюджете городского</w:t>
      </w:r>
      <w:r w:rsidR="008E402F">
        <w:rPr>
          <w:bCs/>
          <w:sz w:val="28"/>
          <w:szCs w:val="28"/>
        </w:rPr>
        <w:t xml:space="preserve"> п</w:t>
      </w:r>
      <w:r>
        <w:rPr>
          <w:bCs/>
          <w:sz w:val="28"/>
          <w:szCs w:val="28"/>
        </w:rPr>
        <w:t>оселения Березово на 2017 год</w:t>
      </w:r>
      <w:r w:rsidR="008E402F">
        <w:rPr>
          <w:bCs/>
          <w:sz w:val="28"/>
          <w:szCs w:val="28"/>
        </w:rPr>
        <w:t xml:space="preserve"> </w:t>
      </w:r>
      <w:r>
        <w:rPr>
          <w:bCs/>
          <w:sz w:val="28"/>
          <w:szCs w:val="28"/>
        </w:rPr>
        <w:t>и на плановый период 2018 и 2019 годов»</w:t>
      </w:r>
    </w:p>
    <w:p w:rsidR="002A569E" w:rsidRDefault="002A569E" w:rsidP="002A569E">
      <w:pPr>
        <w:autoSpaceDE w:val="0"/>
        <w:autoSpaceDN w:val="0"/>
        <w:adjustRightInd w:val="0"/>
        <w:ind w:firstLine="709"/>
        <w:jc w:val="both"/>
      </w:pPr>
    </w:p>
    <w:p w:rsidR="002A569E" w:rsidRPr="000E3739" w:rsidRDefault="002A569E" w:rsidP="002A569E">
      <w:pPr>
        <w:ind w:firstLine="709"/>
        <w:jc w:val="both"/>
        <w:rPr>
          <w:sz w:val="28"/>
          <w:szCs w:val="28"/>
        </w:rPr>
      </w:pPr>
      <w:r w:rsidRPr="00B27EEE">
        <w:rPr>
          <w:sz w:val="28"/>
          <w:szCs w:val="28"/>
        </w:rPr>
        <w:t>В соответствии со статьей 215.1 Бюджетно</w:t>
      </w:r>
      <w:r w:rsidR="00224429">
        <w:rPr>
          <w:sz w:val="28"/>
          <w:szCs w:val="28"/>
        </w:rPr>
        <w:t>го кодекса Российской Федерации</w:t>
      </w:r>
      <w:r w:rsidRPr="00B27EEE">
        <w:rPr>
          <w:sz w:val="28"/>
          <w:szCs w:val="28"/>
        </w:rPr>
        <w:t xml:space="preserve"> в целях реализации решения </w:t>
      </w:r>
      <w:r w:rsidRPr="00B27EEE">
        <w:rPr>
          <w:bCs/>
          <w:sz w:val="28"/>
          <w:szCs w:val="28"/>
        </w:rPr>
        <w:t xml:space="preserve">Совета депутатов городского поселения Березово </w:t>
      </w:r>
      <w:r w:rsidRPr="00B27EEE">
        <w:rPr>
          <w:sz w:val="28"/>
          <w:szCs w:val="28"/>
        </w:rPr>
        <w:t xml:space="preserve">от 28 декабря 2016 года № 24 «О бюджете </w:t>
      </w:r>
      <w:r w:rsidRPr="00B27EEE">
        <w:rPr>
          <w:bCs/>
          <w:sz w:val="28"/>
          <w:szCs w:val="28"/>
        </w:rPr>
        <w:t xml:space="preserve">городского поселения Березово </w:t>
      </w:r>
      <w:r w:rsidRPr="00B27EEE">
        <w:rPr>
          <w:sz w:val="28"/>
          <w:szCs w:val="28"/>
        </w:rPr>
        <w:t>на 2017 год и на плановый период</w:t>
      </w:r>
      <w:r w:rsidRPr="000E3739">
        <w:rPr>
          <w:sz w:val="28"/>
          <w:szCs w:val="28"/>
        </w:rPr>
        <w:t xml:space="preserve"> 2018 и 2019 годов»</w:t>
      </w:r>
      <w:r>
        <w:rPr>
          <w:sz w:val="28"/>
          <w:szCs w:val="28"/>
        </w:rPr>
        <w:t>,</w:t>
      </w:r>
      <w:r w:rsidRPr="000E3739">
        <w:rPr>
          <w:sz w:val="28"/>
          <w:szCs w:val="28"/>
        </w:rPr>
        <w:t xml:space="preserve"> повышения налоговог</w:t>
      </w:r>
      <w:r>
        <w:rPr>
          <w:sz w:val="28"/>
          <w:szCs w:val="28"/>
        </w:rPr>
        <w:t>о потенциала бюджета</w:t>
      </w:r>
      <w:r w:rsidRPr="00B27EEE">
        <w:rPr>
          <w:bCs/>
          <w:sz w:val="28"/>
          <w:szCs w:val="28"/>
        </w:rPr>
        <w:t xml:space="preserve"> </w:t>
      </w:r>
      <w:r>
        <w:rPr>
          <w:bCs/>
          <w:sz w:val="28"/>
          <w:szCs w:val="28"/>
        </w:rPr>
        <w:t>городского поселения Березово</w:t>
      </w:r>
      <w:r w:rsidRPr="000E3739">
        <w:rPr>
          <w:sz w:val="28"/>
          <w:szCs w:val="28"/>
        </w:rPr>
        <w:t>, оптимизации расходов и совершенствования долговой политики:</w:t>
      </w:r>
    </w:p>
    <w:p w:rsidR="002A569E" w:rsidRPr="00D30AF9" w:rsidRDefault="002A569E" w:rsidP="002A569E">
      <w:pPr>
        <w:autoSpaceDE w:val="0"/>
        <w:autoSpaceDN w:val="0"/>
        <w:adjustRightInd w:val="0"/>
        <w:ind w:firstLine="709"/>
        <w:jc w:val="both"/>
        <w:rPr>
          <w:b/>
          <w:sz w:val="28"/>
          <w:szCs w:val="28"/>
        </w:rPr>
      </w:pPr>
      <w:r>
        <w:rPr>
          <w:rFonts w:ascii="Times New Roman CYR" w:hAnsi="Times New Roman CYR" w:cs="Times New Roman CYR"/>
          <w:sz w:val="28"/>
          <w:szCs w:val="28"/>
        </w:rPr>
        <w:t xml:space="preserve">1. Принять к исполнению бюджет </w:t>
      </w:r>
      <w:r>
        <w:rPr>
          <w:bCs/>
          <w:sz w:val="28"/>
          <w:szCs w:val="28"/>
        </w:rPr>
        <w:t xml:space="preserve">городского поселения Березово </w:t>
      </w:r>
      <w:r>
        <w:rPr>
          <w:rFonts w:ascii="Times New Roman CYR" w:hAnsi="Times New Roman CYR" w:cs="Times New Roman CYR"/>
          <w:sz w:val="28"/>
          <w:szCs w:val="28"/>
        </w:rPr>
        <w:t xml:space="preserve">на </w:t>
      </w:r>
      <w:r w:rsidR="002244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2017 год </w:t>
      </w:r>
      <w:r>
        <w:rPr>
          <w:sz w:val="28"/>
          <w:szCs w:val="28"/>
        </w:rPr>
        <w:t>и на плановый период 2018 и 2019 годов</w:t>
      </w:r>
      <w:r>
        <w:rPr>
          <w:rFonts w:ascii="Times New Roman CYR" w:hAnsi="Times New Roman CYR" w:cs="Times New Roman CYR"/>
          <w:sz w:val="28"/>
          <w:szCs w:val="28"/>
        </w:rPr>
        <w:t xml:space="preserve"> (далее – бюджет поселения).</w:t>
      </w:r>
    </w:p>
    <w:p w:rsidR="002A569E" w:rsidRPr="00EA109A" w:rsidRDefault="002A569E" w:rsidP="002A569E">
      <w:pPr>
        <w:autoSpaceDE w:val="0"/>
        <w:autoSpaceDN w:val="0"/>
        <w:adjustRightInd w:val="0"/>
        <w:ind w:firstLine="709"/>
        <w:jc w:val="both"/>
        <w:rPr>
          <w:sz w:val="28"/>
          <w:szCs w:val="28"/>
        </w:rPr>
      </w:pPr>
      <w:r w:rsidRPr="00831DA8">
        <w:rPr>
          <w:sz w:val="28"/>
          <w:szCs w:val="28"/>
        </w:rPr>
        <w:t xml:space="preserve">2. Утвердить план мероприятий по росту доходов, оптимизации расходов бюджета </w:t>
      </w:r>
      <w:r>
        <w:rPr>
          <w:sz w:val="28"/>
          <w:szCs w:val="28"/>
        </w:rPr>
        <w:t xml:space="preserve">поселения </w:t>
      </w:r>
      <w:r w:rsidRPr="00831DA8">
        <w:rPr>
          <w:sz w:val="28"/>
          <w:szCs w:val="28"/>
        </w:rPr>
        <w:t xml:space="preserve">и сокращению </w:t>
      </w:r>
      <w:r>
        <w:rPr>
          <w:sz w:val="28"/>
          <w:szCs w:val="28"/>
        </w:rPr>
        <w:t>муниципаль</w:t>
      </w:r>
      <w:r w:rsidRPr="00831DA8">
        <w:rPr>
          <w:sz w:val="28"/>
          <w:szCs w:val="28"/>
        </w:rPr>
        <w:t xml:space="preserve">ного долга </w:t>
      </w:r>
      <w:r>
        <w:rPr>
          <w:bCs/>
          <w:sz w:val="28"/>
          <w:szCs w:val="28"/>
        </w:rPr>
        <w:t xml:space="preserve">городского поселения Березово </w:t>
      </w:r>
      <w:r w:rsidRPr="00831DA8">
        <w:rPr>
          <w:sz w:val="28"/>
          <w:szCs w:val="28"/>
        </w:rPr>
        <w:t xml:space="preserve">на </w:t>
      </w:r>
      <w:r w:rsidRPr="00EA109A">
        <w:rPr>
          <w:sz w:val="28"/>
          <w:szCs w:val="28"/>
        </w:rPr>
        <w:t>2017 год и на плановый период 2018 и 2019 годов согласно приложению к настоящему постановлению.</w:t>
      </w:r>
    </w:p>
    <w:p w:rsidR="002A569E" w:rsidRPr="00D9658B" w:rsidRDefault="002A569E" w:rsidP="002A569E">
      <w:pPr>
        <w:autoSpaceDE w:val="0"/>
        <w:autoSpaceDN w:val="0"/>
        <w:adjustRightInd w:val="0"/>
        <w:ind w:firstLine="709"/>
        <w:jc w:val="both"/>
        <w:rPr>
          <w:sz w:val="28"/>
          <w:szCs w:val="28"/>
        </w:rPr>
      </w:pPr>
      <w:r>
        <w:rPr>
          <w:sz w:val="28"/>
          <w:szCs w:val="28"/>
        </w:rPr>
        <w:t>3</w:t>
      </w:r>
      <w:r w:rsidRPr="00EA109A">
        <w:rPr>
          <w:sz w:val="28"/>
          <w:szCs w:val="28"/>
        </w:rPr>
        <w:t>. Структурным подразделениям администрации Березовского района</w:t>
      </w:r>
      <w:r w:rsidRPr="00D9658B">
        <w:rPr>
          <w:sz w:val="28"/>
          <w:szCs w:val="28"/>
        </w:rPr>
        <w:t xml:space="preserve"> ежеквартально </w:t>
      </w:r>
      <w:r w:rsidRPr="009A5DE5">
        <w:rPr>
          <w:sz w:val="28"/>
          <w:szCs w:val="28"/>
        </w:rPr>
        <w:t xml:space="preserve">до </w:t>
      </w:r>
      <w:r w:rsidR="00224429">
        <w:rPr>
          <w:sz w:val="28"/>
          <w:szCs w:val="28"/>
        </w:rPr>
        <w:t>0</w:t>
      </w:r>
      <w:r w:rsidRPr="009A5DE5">
        <w:rPr>
          <w:sz w:val="28"/>
          <w:szCs w:val="28"/>
        </w:rPr>
        <w:t>5 числа</w:t>
      </w:r>
      <w:r w:rsidRPr="00D9658B">
        <w:rPr>
          <w:sz w:val="28"/>
          <w:szCs w:val="28"/>
        </w:rPr>
        <w:t xml:space="preserve"> месяца, следующего за отчетным кварталом, предоставлять в Комитет по финансам информацию о выполнении плана мероприятий по росту доходов, оптимизации расходов бюджета </w:t>
      </w:r>
      <w:r>
        <w:rPr>
          <w:sz w:val="28"/>
          <w:szCs w:val="28"/>
        </w:rPr>
        <w:t xml:space="preserve">поселения </w:t>
      </w:r>
      <w:r w:rsidRPr="00D9658B">
        <w:rPr>
          <w:sz w:val="28"/>
          <w:szCs w:val="28"/>
        </w:rPr>
        <w:t xml:space="preserve">и сокращению муниципального долга </w:t>
      </w:r>
      <w:r>
        <w:rPr>
          <w:sz w:val="28"/>
          <w:szCs w:val="28"/>
        </w:rPr>
        <w:t>поселения</w:t>
      </w:r>
      <w:r w:rsidRPr="00D9658B">
        <w:rPr>
          <w:sz w:val="28"/>
          <w:szCs w:val="28"/>
        </w:rPr>
        <w:t xml:space="preserve"> на 201</w:t>
      </w:r>
      <w:r>
        <w:rPr>
          <w:sz w:val="28"/>
          <w:szCs w:val="28"/>
        </w:rPr>
        <w:t>7</w:t>
      </w:r>
      <w:r w:rsidRPr="00D9658B">
        <w:rPr>
          <w:sz w:val="28"/>
          <w:szCs w:val="28"/>
        </w:rPr>
        <w:t xml:space="preserve"> год </w:t>
      </w:r>
      <w:r>
        <w:rPr>
          <w:sz w:val="28"/>
          <w:szCs w:val="28"/>
        </w:rPr>
        <w:t xml:space="preserve">и на плановый период 2018 и 2019 годов в соответствии с приложением </w:t>
      </w:r>
      <w:r w:rsidRPr="00D9658B">
        <w:rPr>
          <w:sz w:val="28"/>
          <w:szCs w:val="28"/>
        </w:rPr>
        <w:t>к настоящему постановлению.</w:t>
      </w:r>
    </w:p>
    <w:p w:rsidR="002A569E" w:rsidRPr="00831DA8" w:rsidRDefault="002A569E" w:rsidP="002A569E">
      <w:pPr>
        <w:autoSpaceDE w:val="0"/>
        <w:autoSpaceDN w:val="0"/>
        <w:adjustRightInd w:val="0"/>
        <w:ind w:firstLine="709"/>
        <w:jc w:val="both"/>
        <w:rPr>
          <w:sz w:val="28"/>
          <w:szCs w:val="28"/>
        </w:rPr>
      </w:pPr>
      <w:r>
        <w:rPr>
          <w:sz w:val="28"/>
          <w:szCs w:val="28"/>
        </w:rPr>
        <w:t>4</w:t>
      </w:r>
      <w:r w:rsidRPr="00D9658B">
        <w:rPr>
          <w:sz w:val="28"/>
          <w:szCs w:val="28"/>
        </w:rPr>
        <w:t xml:space="preserve">. В целях повышения уровня администрирования доходов при исполнении бюджета </w:t>
      </w:r>
      <w:r>
        <w:rPr>
          <w:sz w:val="28"/>
          <w:szCs w:val="28"/>
        </w:rPr>
        <w:t>поселения</w:t>
      </w:r>
      <w:r w:rsidRPr="00D9658B">
        <w:rPr>
          <w:sz w:val="28"/>
          <w:szCs w:val="28"/>
        </w:rPr>
        <w:t xml:space="preserve">, а также в целях оперативного формирования ожидаемой оценки поступления доходов в бюджет </w:t>
      </w:r>
      <w:r>
        <w:rPr>
          <w:sz w:val="28"/>
          <w:szCs w:val="28"/>
        </w:rPr>
        <w:t>поселения</w:t>
      </w:r>
      <w:r w:rsidRPr="00D9658B">
        <w:rPr>
          <w:sz w:val="28"/>
          <w:szCs w:val="28"/>
        </w:rPr>
        <w:t xml:space="preserve"> главным администраторам доходов бюджета </w:t>
      </w:r>
      <w:r>
        <w:rPr>
          <w:sz w:val="28"/>
          <w:szCs w:val="28"/>
        </w:rPr>
        <w:t>поселения</w:t>
      </w:r>
      <w:r w:rsidRPr="00D9658B">
        <w:rPr>
          <w:sz w:val="28"/>
          <w:szCs w:val="28"/>
        </w:rPr>
        <w:t xml:space="preserve"> представлять</w:t>
      </w:r>
      <w:r w:rsidRPr="00831DA8">
        <w:rPr>
          <w:sz w:val="28"/>
          <w:szCs w:val="28"/>
        </w:rPr>
        <w:t xml:space="preserve"> в </w:t>
      </w:r>
      <w:r>
        <w:rPr>
          <w:sz w:val="28"/>
          <w:szCs w:val="28"/>
        </w:rPr>
        <w:t>Комитет по финансам</w:t>
      </w:r>
      <w:r w:rsidRPr="00831DA8">
        <w:rPr>
          <w:sz w:val="28"/>
          <w:szCs w:val="28"/>
        </w:rPr>
        <w:t>:</w:t>
      </w:r>
    </w:p>
    <w:p w:rsidR="002A569E" w:rsidRPr="00831DA8" w:rsidRDefault="002A569E" w:rsidP="002A569E">
      <w:pPr>
        <w:autoSpaceDE w:val="0"/>
        <w:autoSpaceDN w:val="0"/>
        <w:adjustRightInd w:val="0"/>
        <w:ind w:firstLine="709"/>
        <w:jc w:val="both"/>
        <w:rPr>
          <w:sz w:val="28"/>
          <w:szCs w:val="28"/>
        </w:rPr>
      </w:pPr>
      <w:r>
        <w:rPr>
          <w:sz w:val="28"/>
          <w:szCs w:val="28"/>
        </w:rPr>
        <w:t xml:space="preserve">- </w:t>
      </w:r>
      <w:r w:rsidRPr="00831DA8">
        <w:rPr>
          <w:sz w:val="28"/>
          <w:szCs w:val="28"/>
        </w:rPr>
        <w:t>ежемесячно, до 15-го числа месяца, следующего за отчетным месяцем, ожидаемую оценку поступлений доходов в 201</w:t>
      </w:r>
      <w:r>
        <w:rPr>
          <w:sz w:val="28"/>
          <w:szCs w:val="28"/>
        </w:rPr>
        <w:t>7</w:t>
      </w:r>
      <w:r w:rsidRPr="00831DA8">
        <w:rPr>
          <w:sz w:val="28"/>
          <w:szCs w:val="28"/>
        </w:rPr>
        <w:t xml:space="preserve"> году </w:t>
      </w:r>
      <w:r>
        <w:rPr>
          <w:sz w:val="28"/>
          <w:szCs w:val="28"/>
        </w:rPr>
        <w:t xml:space="preserve">и на плановый период 2018 </w:t>
      </w:r>
      <w:r>
        <w:rPr>
          <w:sz w:val="28"/>
          <w:szCs w:val="28"/>
        </w:rPr>
        <w:lastRenderedPageBreak/>
        <w:t>и 2019 годов</w:t>
      </w:r>
      <w:r w:rsidRPr="00831DA8">
        <w:rPr>
          <w:sz w:val="28"/>
          <w:szCs w:val="28"/>
        </w:rPr>
        <w:t xml:space="preserve"> с разбивкой по месяцам с учетом фактического поступления за истекший период;</w:t>
      </w:r>
    </w:p>
    <w:p w:rsidR="002A569E" w:rsidRPr="00831DA8" w:rsidRDefault="002A569E" w:rsidP="002A569E">
      <w:pPr>
        <w:autoSpaceDE w:val="0"/>
        <w:autoSpaceDN w:val="0"/>
        <w:adjustRightInd w:val="0"/>
        <w:ind w:firstLine="709"/>
        <w:jc w:val="both"/>
        <w:rPr>
          <w:sz w:val="28"/>
          <w:szCs w:val="28"/>
        </w:rPr>
      </w:pPr>
      <w:r>
        <w:rPr>
          <w:sz w:val="28"/>
          <w:szCs w:val="28"/>
        </w:rPr>
        <w:t xml:space="preserve">- </w:t>
      </w:r>
      <w:r w:rsidRPr="00831DA8">
        <w:rPr>
          <w:sz w:val="28"/>
          <w:szCs w:val="28"/>
        </w:rPr>
        <w:t xml:space="preserve">ежеквартально до 15-го числа месяца, следующего за отчетным кварталом, информацию о причинах отклонения фактических поступлений доходов в отчетном периоде </w:t>
      </w:r>
      <w:r w:rsidRPr="00316FD6">
        <w:rPr>
          <w:sz w:val="28"/>
          <w:szCs w:val="28"/>
        </w:rPr>
        <w:t>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w:t>
      </w:r>
      <w:r w:rsidRPr="00831DA8">
        <w:rPr>
          <w:sz w:val="28"/>
          <w:szCs w:val="28"/>
        </w:rPr>
        <w:t xml:space="preserve">, </w:t>
      </w:r>
      <w:r>
        <w:rPr>
          <w:sz w:val="28"/>
          <w:szCs w:val="28"/>
        </w:rPr>
        <w:t>администрируемых соответствующим главным администратором доходов;</w:t>
      </w:r>
    </w:p>
    <w:p w:rsidR="002A569E" w:rsidRPr="00831DA8" w:rsidRDefault="002A569E" w:rsidP="002A569E">
      <w:pPr>
        <w:autoSpaceDE w:val="0"/>
        <w:autoSpaceDN w:val="0"/>
        <w:adjustRightInd w:val="0"/>
        <w:ind w:firstLine="709"/>
        <w:jc w:val="both"/>
        <w:rPr>
          <w:sz w:val="28"/>
          <w:szCs w:val="28"/>
        </w:rPr>
      </w:pPr>
      <w:r>
        <w:rPr>
          <w:sz w:val="28"/>
          <w:szCs w:val="28"/>
        </w:rPr>
        <w:t xml:space="preserve">- </w:t>
      </w:r>
      <w:r w:rsidRPr="00831DA8">
        <w:rPr>
          <w:sz w:val="28"/>
          <w:szCs w:val="28"/>
        </w:rPr>
        <w:t>ежегодно до 20-го числа месяца, следующего за отчетным финансовым годом, аналитическую информацию:</w:t>
      </w:r>
    </w:p>
    <w:p w:rsidR="002A569E" w:rsidRPr="00831DA8" w:rsidRDefault="002A569E" w:rsidP="002A569E">
      <w:pPr>
        <w:autoSpaceDE w:val="0"/>
        <w:autoSpaceDN w:val="0"/>
        <w:adjustRightInd w:val="0"/>
        <w:ind w:firstLine="709"/>
        <w:jc w:val="both"/>
        <w:rPr>
          <w:sz w:val="28"/>
          <w:szCs w:val="28"/>
        </w:rPr>
      </w:pPr>
      <w:r w:rsidRPr="0093223F">
        <w:rPr>
          <w:sz w:val="28"/>
          <w:szCs w:val="28"/>
        </w:rPr>
        <w:t>а) об исполнении уточненных годовых плановых назначений по кодам бюджетной классификации доходов, администрируемых соответствующим</w:t>
      </w:r>
      <w:r>
        <w:rPr>
          <w:sz w:val="28"/>
          <w:szCs w:val="28"/>
        </w:rPr>
        <w:t xml:space="preserve"> главным администратором доходов</w:t>
      </w:r>
      <w:r w:rsidRPr="00831DA8">
        <w:rPr>
          <w:sz w:val="28"/>
          <w:szCs w:val="28"/>
        </w:rPr>
        <w:t>, с обоснованием причин возникших отклонений фактических поступлений от уточненного плана;</w:t>
      </w:r>
    </w:p>
    <w:p w:rsidR="002A569E" w:rsidRPr="00831DA8" w:rsidRDefault="002A569E" w:rsidP="002A569E">
      <w:pPr>
        <w:autoSpaceDE w:val="0"/>
        <w:autoSpaceDN w:val="0"/>
        <w:adjustRightInd w:val="0"/>
        <w:ind w:firstLine="709"/>
        <w:jc w:val="both"/>
        <w:rPr>
          <w:sz w:val="28"/>
          <w:szCs w:val="28"/>
        </w:rPr>
      </w:pPr>
      <w:r>
        <w:rPr>
          <w:sz w:val="28"/>
          <w:szCs w:val="28"/>
        </w:rPr>
        <w:t xml:space="preserve">б) </w:t>
      </w:r>
      <w:r w:rsidRPr="00831DA8">
        <w:rPr>
          <w:sz w:val="28"/>
          <w:szCs w:val="28"/>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w:t>
      </w:r>
    </w:p>
    <w:p w:rsidR="002A569E" w:rsidRPr="00D9658B" w:rsidRDefault="002A569E" w:rsidP="002A569E">
      <w:pPr>
        <w:autoSpaceDE w:val="0"/>
        <w:autoSpaceDN w:val="0"/>
        <w:adjustRightInd w:val="0"/>
        <w:ind w:firstLine="709"/>
        <w:jc w:val="both"/>
        <w:rPr>
          <w:sz w:val="28"/>
          <w:szCs w:val="28"/>
        </w:rPr>
      </w:pPr>
      <w:r>
        <w:rPr>
          <w:sz w:val="28"/>
          <w:szCs w:val="28"/>
        </w:rPr>
        <w:t>5</w:t>
      </w:r>
      <w:r w:rsidRPr="00D9658B">
        <w:rPr>
          <w:sz w:val="28"/>
          <w:szCs w:val="28"/>
        </w:rPr>
        <w:t xml:space="preserve">. Главным распорядителям средств бюджета </w:t>
      </w:r>
      <w:r>
        <w:rPr>
          <w:sz w:val="28"/>
          <w:szCs w:val="28"/>
        </w:rPr>
        <w:t>поселения</w:t>
      </w:r>
      <w:r w:rsidRPr="00D9658B">
        <w:rPr>
          <w:sz w:val="28"/>
          <w:szCs w:val="28"/>
        </w:rPr>
        <w:t>:</w:t>
      </w:r>
    </w:p>
    <w:p w:rsidR="002A569E" w:rsidRPr="00831DA8" w:rsidRDefault="002A569E" w:rsidP="002A569E">
      <w:pPr>
        <w:autoSpaceDE w:val="0"/>
        <w:autoSpaceDN w:val="0"/>
        <w:adjustRightInd w:val="0"/>
        <w:ind w:firstLine="709"/>
        <w:jc w:val="both"/>
        <w:rPr>
          <w:sz w:val="28"/>
          <w:szCs w:val="28"/>
        </w:rPr>
      </w:pPr>
      <w:r>
        <w:rPr>
          <w:sz w:val="28"/>
          <w:szCs w:val="28"/>
        </w:rPr>
        <w:t xml:space="preserve">- </w:t>
      </w:r>
      <w:r w:rsidRPr="00831DA8">
        <w:rPr>
          <w:sz w:val="28"/>
          <w:szCs w:val="28"/>
        </w:rPr>
        <w:t xml:space="preserve">обеспечить исполнение бюджета </w:t>
      </w:r>
      <w:r>
        <w:rPr>
          <w:sz w:val="28"/>
          <w:szCs w:val="28"/>
        </w:rPr>
        <w:t>поселения</w:t>
      </w:r>
      <w:r w:rsidRPr="00831DA8">
        <w:rPr>
          <w:sz w:val="28"/>
          <w:szCs w:val="28"/>
        </w:rPr>
        <w:t xml:space="preserve"> с учетом основных направлений налоговой, бюджетной и долговой политики </w:t>
      </w:r>
      <w:r>
        <w:rPr>
          <w:sz w:val="28"/>
          <w:szCs w:val="28"/>
        </w:rPr>
        <w:t xml:space="preserve">городского поселения Березово </w:t>
      </w:r>
      <w:r w:rsidRPr="00831DA8">
        <w:rPr>
          <w:sz w:val="28"/>
          <w:szCs w:val="28"/>
        </w:rPr>
        <w:t>на 201</w:t>
      </w:r>
      <w:r>
        <w:rPr>
          <w:sz w:val="28"/>
          <w:szCs w:val="28"/>
        </w:rPr>
        <w:t>7</w:t>
      </w:r>
      <w:r w:rsidRPr="00831DA8">
        <w:rPr>
          <w:sz w:val="28"/>
          <w:szCs w:val="28"/>
        </w:rPr>
        <w:t xml:space="preserve"> год</w:t>
      </w:r>
      <w:r w:rsidRPr="00CF1891">
        <w:rPr>
          <w:sz w:val="28"/>
          <w:szCs w:val="28"/>
        </w:rPr>
        <w:t xml:space="preserve"> </w:t>
      </w:r>
      <w:r>
        <w:rPr>
          <w:sz w:val="28"/>
          <w:szCs w:val="28"/>
        </w:rPr>
        <w:t>и на плановый период 2018 и 2019 годов</w:t>
      </w:r>
      <w:r w:rsidRPr="00831DA8">
        <w:rPr>
          <w:sz w:val="28"/>
          <w:szCs w:val="28"/>
        </w:rPr>
        <w:t>;</w:t>
      </w:r>
    </w:p>
    <w:p w:rsidR="002A569E" w:rsidRPr="00F20C66" w:rsidRDefault="002A569E" w:rsidP="002A569E">
      <w:pPr>
        <w:autoSpaceDE w:val="0"/>
        <w:autoSpaceDN w:val="0"/>
        <w:adjustRightInd w:val="0"/>
        <w:ind w:firstLine="709"/>
        <w:jc w:val="both"/>
        <w:rPr>
          <w:sz w:val="28"/>
          <w:szCs w:val="28"/>
        </w:rPr>
      </w:pPr>
      <w:r>
        <w:rPr>
          <w:sz w:val="28"/>
          <w:szCs w:val="28"/>
        </w:rPr>
        <w:t xml:space="preserve">- </w:t>
      </w:r>
      <w:r w:rsidR="00224429">
        <w:rPr>
          <w:sz w:val="28"/>
          <w:szCs w:val="28"/>
        </w:rPr>
        <w:t>обеспечить</w:t>
      </w:r>
      <w:r w:rsidRPr="00831DA8">
        <w:rPr>
          <w:sz w:val="28"/>
          <w:szCs w:val="28"/>
        </w:rPr>
        <w:t xml:space="preserve"> в пределах доведенных</w:t>
      </w:r>
      <w:r w:rsidR="00224429">
        <w:rPr>
          <w:sz w:val="28"/>
          <w:szCs w:val="28"/>
        </w:rPr>
        <w:t xml:space="preserve"> лимитов бюджетных обязательств</w:t>
      </w:r>
      <w:r w:rsidRPr="00831DA8">
        <w:rPr>
          <w:sz w:val="28"/>
          <w:szCs w:val="28"/>
        </w:rPr>
        <w:t xml:space="preserve"> </w:t>
      </w:r>
      <w:r w:rsidRPr="00F20C66">
        <w:rPr>
          <w:sz w:val="28"/>
          <w:szCs w:val="28"/>
        </w:rPr>
        <w:t xml:space="preserve">своевременное исполнение расходных обязательств бюджета </w:t>
      </w:r>
      <w:r>
        <w:rPr>
          <w:sz w:val="28"/>
          <w:szCs w:val="28"/>
        </w:rPr>
        <w:t>поселения</w:t>
      </w:r>
      <w:r w:rsidRPr="00F20C66">
        <w:rPr>
          <w:sz w:val="28"/>
          <w:szCs w:val="28"/>
        </w:rPr>
        <w:t>, а также недопущение возникновения просроченной кредиторской задолженности;</w:t>
      </w:r>
    </w:p>
    <w:p w:rsidR="002A569E"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992530">
        <w:rPr>
          <w:rFonts w:eastAsia="Calibri"/>
          <w:sz w:val="28"/>
          <w:szCs w:val="28"/>
          <w:lang w:eastAsia="en-US"/>
        </w:rPr>
        <w:t xml:space="preserve">продолжить работу по оптимизации расходов </w:t>
      </w:r>
      <w:r>
        <w:rPr>
          <w:sz w:val="28"/>
          <w:szCs w:val="28"/>
        </w:rPr>
        <w:t>поселения</w:t>
      </w:r>
      <w:r w:rsidR="00224429">
        <w:rPr>
          <w:sz w:val="28"/>
          <w:szCs w:val="28"/>
        </w:rPr>
        <w:t>,</w:t>
      </w:r>
      <w:r w:rsidRPr="00992530">
        <w:rPr>
          <w:rFonts w:eastAsia="Calibri"/>
          <w:sz w:val="28"/>
          <w:szCs w:val="28"/>
          <w:lang w:eastAsia="en-US"/>
        </w:rPr>
        <w:t xml:space="preserve"> включая: формирование на основе анализа эффективной занятости и повышения производительности труда предельной штатной численности </w:t>
      </w:r>
      <w:r>
        <w:rPr>
          <w:rFonts w:eastAsia="Calibri"/>
          <w:sz w:val="28"/>
          <w:szCs w:val="28"/>
          <w:lang w:eastAsia="en-US"/>
        </w:rPr>
        <w:t xml:space="preserve">муниципального учреждения </w:t>
      </w:r>
      <w:r>
        <w:rPr>
          <w:sz w:val="28"/>
          <w:szCs w:val="28"/>
        </w:rPr>
        <w:t>поселения</w:t>
      </w:r>
      <w:r w:rsidR="00224429">
        <w:rPr>
          <w:rFonts w:eastAsia="Calibri"/>
          <w:sz w:val="28"/>
          <w:szCs w:val="28"/>
          <w:lang w:eastAsia="en-US"/>
        </w:rPr>
        <w:t>,</w:t>
      </w:r>
      <w:r w:rsidRPr="00992530">
        <w:rPr>
          <w:rFonts w:eastAsia="Calibri"/>
          <w:sz w:val="28"/>
          <w:szCs w:val="28"/>
          <w:lang w:eastAsia="en-US"/>
        </w:rPr>
        <w:t xml:space="preserve"> завершение перехода на «эффективный контракт» с каждым работником;</w:t>
      </w:r>
    </w:p>
    <w:p w:rsidR="002A569E" w:rsidRPr="007A5126" w:rsidRDefault="002A569E" w:rsidP="002A569E">
      <w:pPr>
        <w:widowControl w:val="0"/>
        <w:autoSpaceDE w:val="0"/>
        <w:autoSpaceDN w:val="0"/>
        <w:adjustRightInd w:val="0"/>
        <w:ind w:firstLine="709"/>
        <w:jc w:val="both"/>
        <w:rPr>
          <w:rFonts w:eastAsia="Calibri"/>
          <w:sz w:val="28"/>
          <w:szCs w:val="28"/>
          <w:lang w:eastAsia="en-US"/>
        </w:rPr>
      </w:pPr>
      <w:r w:rsidRPr="007A5126">
        <w:rPr>
          <w:rFonts w:eastAsia="Calibri"/>
          <w:sz w:val="28"/>
          <w:szCs w:val="28"/>
          <w:lang w:eastAsia="en-US"/>
        </w:rPr>
        <w:t xml:space="preserve">- обеспечить привлечение внебюджетных источников для реализации мероприятий муниципальных программ </w:t>
      </w:r>
      <w:r>
        <w:rPr>
          <w:sz w:val="28"/>
          <w:szCs w:val="28"/>
        </w:rPr>
        <w:t>поселения</w:t>
      </w:r>
      <w:r w:rsidRPr="007A5126">
        <w:rPr>
          <w:rFonts w:eastAsia="Calibri"/>
          <w:sz w:val="28"/>
          <w:szCs w:val="28"/>
          <w:lang w:eastAsia="en-US"/>
        </w:rPr>
        <w:t>, участие в г</w:t>
      </w:r>
      <w:r w:rsidR="000B49FF">
        <w:rPr>
          <w:rFonts w:eastAsia="Calibri"/>
          <w:sz w:val="28"/>
          <w:szCs w:val="28"/>
          <w:lang w:eastAsia="en-US"/>
        </w:rPr>
        <w:t>осударственных программах Ханты-</w:t>
      </w:r>
      <w:r w:rsidRPr="007A5126">
        <w:rPr>
          <w:rFonts w:eastAsia="Calibri"/>
          <w:sz w:val="28"/>
          <w:szCs w:val="28"/>
          <w:lang w:eastAsia="en-US"/>
        </w:rPr>
        <w:t xml:space="preserve">Мансийского автономного округа </w:t>
      </w:r>
      <w:r w:rsidR="000B49FF">
        <w:rPr>
          <w:sz w:val="28"/>
          <w:szCs w:val="28"/>
        </w:rPr>
        <w:t>–</w:t>
      </w:r>
      <w:r w:rsidRPr="007A5126">
        <w:rPr>
          <w:rFonts w:eastAsia="Calibri"/>
          <w:sz w:val="28"/>
          <w:szCs w:val="28"/>
          <w:lang w:eastAsia="en-US"/>
        </w:rPr>
        <w:t xml:space="preserve"> Югры в целях софинансирования расходных обязательств </w:t>
      </w:r>
      <w:r>
        <w:rPr>
          <w:sz w:val="28"/>
          <w:szCs w:val="28"/>
        </w:rPr>
        <w:t>поселения</w:t>
      </w:r>
      <w:r w:rsidRPr="007A5126">
        <w:rPr>
          <w:rFonts w:eastAsia="Calibri"/>
          <w:sz w:val="28"/>
          <w:szCs w:val="28"/>
          <w:lang w:eastAsia="en-US"/>
        </w:rPr>
        <w:t xml:space="preserve"> из окружного бюджета;</w:t>
      </w:r>
    </w:p>
    <w:p w:rsidR="002A569E" w:rsidRPr="007A5126" w:rsidRDefault="002A569E" w:rsidP="002A569E">
      <w:pPr>
        <w:widowControl w:val="0"/>
        <w:autoSpaceDE w:val="0"/>
        <w:autoSpaceDN w:val="0"/>
        <w:adjustRightInd w:val="0"/>
        <w:ind w:firstLine="709"/>
        <w:jc w:val="both"/>
        <w:rPr>
          <w:rFonts w:eastAsia="Calibri"/>
          <w:sz w:val="28"/>
          <w:szCs w:val="28"/>
          <w:lang w:eastAsia="en-US"/>
        </w:rPr>
      </w:pPr>
      <w:r w:rsidRPr="007A5126">
        <w:rPr>
          <w:rFonts w:eastAsia="Calibri"/>
          <w:sz w:val="28"/>
          <w:szCs w:val="28"/>
          <w:lang w:eastAsia="en-US"/>
        </w:rPr>
        <w:t>- обеспечить эффективное использование межбюджетных трансфертов, полученных в форме иных межбюджетных трансфертов из окружного бюджет</w:t>
      </w:r>
      <w:r>
        <w:rPr>
          <w:rFonts w:eastAsia="Calibri"/>
          <w:sz w:val="28"/>
          <w:szCs w:val="28"/>
          <w:lang w:eastAsia="en-US"/>
        </w:rPr>
        <w:t>а</w:t>
      </w:r>
      <w:r w:rsidRPr="007A5126">
        <w:rPr>
          <w:rFonts w:eastAsia="Calibri"/>
          <w:sz w:val="28"/>
          <w:szCs w:val="28"/>
          <w:lang w:eastAsia="en-US"/>
        </w:rPr>
        <w:t>;</w:t>
      </w:r>
    </w:p>
    <w:p w:rsidR="002A569E" w:rsidRDefault="002A569E" w:rsidP="002A569E">
      <w:pPr>
        <w:widowControl w:val="0"/>
        <w:autoSpaceDE w:val="0"/>
        <w:autoSpaceDN w:val="0"/>
        <w:adjustRightInd w:val="0"/>
        <w:ind w:firstLine="709"/>
        <w:jc w:val="both"/>
        <w:rPr>
          <w:rFonts w:eastAsia="Calibri"/>
          <w:sz w:val="28"/>
          <w:szCs w:val="28"/>
          <w:lang w:eastAsia="en-US"/>
        </w:rPr>
      </w:pPr>
      <w:r w:rsidRPr="007A5126">
        <w:rPr>
          <w:sz w:val="28"/>
          <w:szCs w:val="28"/>
        </w:rPr>
        <w:t>- обеспечить соблюдение условий и достижение целевых показателей, предусмотренных заключенными соглашениями о предоставлении межбюджетных тра</w:t>
      </w:r>
      <w:r>
        <w:rPr>
          <w:sz w:val="28"/>
          <w:szCs w:val="28"/>
        </w:rPr>
        <w:t>н</w:t>
      </w:r>
      <w:r w:rsidRPr="007A5126">
        <w:rPr>
          <w:sz w:val="28"/>
          <w:szCs w:val="28"/>
        </w:rPr>
        <w:t>сфертов;</w:t>
      </w:r>
    </w:p>
    <w:p w:rsidR="002A569E" w:rsidRPr="00831DA8" w:rsidRDefault="002A569E" w:rsidP="002A569E">
      <w:pPr>
        <w:widowControl w:val="0"/>
        <w:autoSpaceDE w:val="0"/>
        <w:autoSpaceDN w:val="0"/>
        <w:adjustRightInd w:val="0"/>
        <w:ind w:firstLine="709"/>
        <w:jc w:val="both"/>
        <w:rPr>
          <w:rFonts w:eastAsia="Calibri"/>
          <w:sz w:val="28"/>
          <w:szCs w:val="28"/>
          <w:lang w:eastAsia="en-US"/>
        </w:rPr>
      </w:pPr>
      <w:r w:rsidRPr="007A5126">
        <w:rPr>
          <w:rFonts w:eastAsia="Calibri"/>
          <w:sz w:val="28"/>
          <w:szCs w:val="28"/>
          <w:lang w:eastAsia="en-US"/>
        </w:rPr>
        <w:t xml:space="preserve">- </w:t>
      </w:r>
      <w:r>
        <w:rPr>
          <w:rFonts w:eastAsia="Calibri"/>
          <w:sz w:val="28"/>
          <w:szCs w:val="28"/>
          <w:lang w:eastAsia="en-US"/>
        </w:rPr>
        <w:t xml:space="preserve">обеспечить </w:t>
      </w:r>
      <w:r w:rsidRPr="007A5126">
        <w:rPr>
          <w:rFonts w:eastAsia="Calibri"/>
          <w:sz w:val="28"/>
          <w:szCs w:val="28"/>
          <w:lang w:eastAsia="en-US"/>
        </w:rPr>
        <w:t>представл</w:t>
      </w:r>
      <w:r>
        <w:rPr>
          <w:rFonts w:eastAsia="Calibri"/>
          <w:sz w:val="28"/>
          <w:szCs w:val="28"/>
          <w:lang w:eastAsia="en-US"/>
        </w:rPr>
        <w:t>ение</w:t>
      </w:r>
      <w:r w:rsidRPr="007A5126">
        <w:rPr>
          <w:rFonts w:eastAsia="Calibri"/>
          <w:sz w:val="28"/>
          <w:szCs w:val="28"/>
          <w:lang w:eastAsia="en-US"/>
        </w:rPr>
        <w:t xml:space="preserve"> в Комитет по финансам ежеквартально</w:t>
      </w:r>
      <w:r w:rsidRPr="00831DA8">
        <w:rPr>
          <w:rFonts w:eastAsia="Calibri"/>
          <w:sz w:val="28"/>
          <w:szCs w:val="28"/>
          <w:lang w:eastAsia="en-US"/>
        </w:rPr>
        <w:t xml:space="preserve"> до 15-го числа месяца (за четвертый квартал до 20-го числа), следующего за отчетным </w:t>
      </w:r>
      <w:r w:rsidRPr="00F530ED">
        <w:rPr>
          <w:rFonts w:eastAsia="Calibri"/>
          <w:sz w:val="28"/>
          <w:szCs w:val="28"/>
          <w:lang w:eastAsia="en-US"/>
        </w:rPr>
        <w:t>кварталом пояснительной записки</w:t>
      </w:r>
      <w:r w:rsidRPr="00992530">
        <w:rPr>
          <w:rFonts w:eastAsia="Calibri"/>
          <w:sz w:val="28"/>
          <w:szCs w:val="28"/>
          <w:lang w:eastAsia="en-US"/>
        </w:rPr>
        <w:t xml:space="preserve"> и аналитически</w:t>
      </w:r>
      <w:r>
        <w:rPr>
          <w:rFonts w:eastAsia="Calibri"/>
          <w:sz w:val="28"/>
          <w:szCs w:val="28"/>
          <w:lang w:eastAsia="en-US"/>
        </w:rPr>
        <w:t>х</w:t>
      </w:r>
      <w:r w:rsidRPr="00992530">
        <w:rPr>
          <w:rFonts w:eastAsia="Calibri"/>
          <w:sz w:val="28"/>
          <w:szCs w:val="28"/>
          <w:lang w:eastAsia="en-US"/>
        </w:rPr>
        <w:t xml:space="preserve"> материал</w:t>
      </w:r>
      <w:r>
        <w:rPr>
          <w:rFonts w:eastAsia="Calibri"/>
          <w:sz w:val="28"/>
          <w:szCs w:val="28"/>
          <w:lang w:eastAsia="en-US"/>
        </w:rPr>
        <w:t>ов</w:t>
      </w:r>
      <w:r w:rsidRPr="00992530">
        <w:rPr>
          <w:rFonts w:eastAsia="Calibri"/>
          <w:sz w:val="28"/>
          <w:szCs w:val="28"/>
          <w:lang w:eastAsia="en-US"/>
        </w:rPr>
        <w:t xml:space="preserve"> по исполнению бюджетных ассигнований, предусмотренных на реализацию </w:t>
      </w:r>
      <w:r>
        <w:rPr>
          <w:rFonts w:eastAsia="Calibri"/>
          <w:sz w:val="28"/>
          <w:szCs w:val="28"/>
          <w:lang w:eastAsia="en-US"/>
        </w:rPr>
        <w:t>муниципаль</w:t>
      </w:r>
      <w:r w:rsidRPr="00992530">
        <w:rPr>
          <w:rFonts w:eastAsia="Calibri"/>
          <w:sz w:val="28"/>
          <w:szCs w:val="28"/>
          <w:lang w:eastAsia="en-US"/>
        </w:rPr>
        <w:t xml:space="preserve">ных программ </w:t>
      </w:r>
      <w:r>
        <w:rPr>
          <w:sz w:val="28"/>
          <w:szCs w:val="28"/>
        </w:rPr>
        <w:t>поселения</w:t>
      </w:r>
      <w:r>
        <w:rPr>
          <w:rFonts w:eastAsia="Calibri"/>
          <w:sz w:val="28"/>
          <w:szCs w:val="28"/>
          <w:lang w:eastAsia="en-US"/>
        </w:rPr>
        <w:t xml:space="preserve"> и непрограммную деятельность.</w:t>
      </w:r>
    </w:p>
    <w:p w:rsidR="002A569E" w:rsidRDefault="002A569E" w:rsidP="002A569E">
      <w:pPr>
        <w:autoSpaceDE w:val="0"/>
        <w:autoSpaceDN w:val="0"/>
        <w:adjustRightInd w:val="0"/>
        <w:ind w:firstLine="709"/>
        <w:jc w:val="both"/>
        <w:rPr>
          <w:sz w:val="28"/>
          <w:szCs w:val="28"/>
        </w:rPr>
      </w:pPr>
      <w:r>
        <w:rPr>
          <w:sz w:val="28"/>
          <w:szCs w:val="28"/>
        </w:rPr>
        <w:t>6</w:t>
      </w:r>
      <w:r w:rsidRPr="00831DA8">
        <w:rPr>
          <w:sz w:val="28"/>
          <w:szCs w:val="28"/>
        </w:rPr>
        <w:t xml:space="preserve">. Установить, что заключение и оплата получателями средств бюджета </w:t>
      </w:r>
      <w:r>
        <w:rPr>
          <w:sz w:val="28"/>
          <w:szCs w:val="28"/>
        </w:rPr>
        <w:t>поселения</w:t>
      </w:r>
      <w:r w:rsidRPr="00831DA8">
        <w:rPr>
          <w:sz w:val="28"/>
          <w:szCs w:val="28"/>
        </w:rPr>
        <w:t xml:space="preserve"> </w:t>
      </w:r>
      <w:r>
        <w:rPr>
          <w:sz w:val="28"/>
          <w:szCs w:val="28"/>
        </w:rPr>
        <w:t>муниципаль</w:t>
      </w:r>
      <w:r w:rsidRPr="00831DA8">
        <w:rPr>
          <w:sz w:val="28"/>
          <w:szCs w:val="28"/>
        </w:rPr>
        <w:t xml:space="preserve">ных контрактов и иных обязательств, исполнение которых </w:t>
      </w:r>
      <w:r w:rsidRPr="00831DA8">
        <w:rPr>
          <w:sz w:val="28"/>
          <w:szCs w:val="28"/>
        </w:rPr>
        <w:lastRenderedPageBreak/>
        <w:t xml:space="preserve">осуществляется за счет средств бюджета </w:t>
      </w:r>
      <w:r>
        <w:rPr>
          <w:sz w:val="28"/>
          <w:szCs w:val="28"/>
        </w:rPr>
        <w:t>поселения</w:t>
      </w:r>
      <w:r w:rsidRPr="00831DA8">
        <w:rPr>
          <w:sz w:val="28"/>
          <w:szCs w:val="28"/>
        </w:rPr>
        <w:t xml:space="preserve"> в 201</w:t>
      </w:r>
      <w:r>
        <w:rPr>
          <w:sz w:val="28"/>
          <w:szCs w:val="28"/>
        </w:rPr>
        <w:t>7</w:t>
      </w:r>
      <w:r w:rsidRPr="00831DA8">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r>
        <w:rPr>
          <w:sz w:val="28"/>
          <w:szCs w:val="28"/>
        </w:rPr>
        <w:t>.</w:t>
      </w:r>
    </w:p>
    <w:p w:rsidR="002A569E" w:rsidRPr="0045478A" w:rsidRDefault="002A569E" w:rsidP="002A569E">
      <w:pPr>
        <w:autoSpaceDE w:val="0"/>
        <w:autoSpaceDN w:val="0"/>
        <w:adjustRightInd w:val="0"/>
        <w:ind w:firstLine="709"/>
        <w:jc w:val="both"/>
        <w:rPr>
          <w:sz w:val="28"/>
          <w:szCs w:val="28"/>
        </w:rPr>
      </w:pPr>
      <w:r>
        <w:rPr>
          <w:sz w:val="28"/>
          <w:szCs w:val="28"/>
        </w:rPr>
        <w:t>7</w:t>
      </w:r>
      <w:r w:rsidRPr="00290327">
        <w:rPr>
          <w:sz w:val="28"/>
          <w:szCs w:val="28"/>
        </w:rPr>
        <w:t>. Установить, что заказчики:</w:t>
      </w:r>
    </w:p>
    <w:p w:rsidR="002A569E" w:rsidRPr="00290327" w:rsidRDefault="002A569E" w:rsidP="002A569E">
      <w:pPr>
        <w:autoSpaceDE w:val="0"/>
        <w:autoSpaceDN w:val="0"/>
        <w:adjustRightInd w:val="0"/>
        <w:ind w:firstLine="709"/>
        <w:jc w:val="both"/>
        <w:rPr>
          <w:sz w:val="28"/>
          <w:szCs w:val="28"/>
        </w:rPr>
      </w:pPr>
      <w:r w:rsidRPr="0045478A">
        <w:rPr>
          <w:sz w:val="28"/>
          <w:szCs w:val="28"/>
        </w:rPr>
        <w:t>а) осуществляют оплату по заключенным договорам (контрактам) о поставке товаров, выполнении работ, оказании услуг и аренде имущества для муниципальных нужд после подтверждения поставки товаров, выполнения (оказания) предусмотренных указанными договорами (контрактами) работ</w:t>
      </w:r>
      <w:r w:rsidRPr="00290327">
        <w:rPr>
          <w:sz w:val="28"/>
          <w:szCs w:val="28"/>
        </w:rPr>
        <w:t xml:space="preserve"> (услуг), их этапов, если возможность авансовых платежей не установлена законодательством Российской Федерации;</w:t>
      </w:r>
    </w:p>
    <w:p w:rsidR="002A569E" w:rsidRPr="00290327" w:rsidRDefault="002A569E" w:rsidP="002A569E">
      <w:pPr>
        <w:autoSpaceDE w:val="0"/>
        <w:autoSpaceDN w:val="0"/>
        <w:adjustRightInd w:val="0"/>
        <w:ind w:firstLine="709"/>
        <w:jc w:val="both"/>
        <w:rPr>
          <w:sz w:val="28"/>
          <w:szCs w:val="28"/>
        </w:rPr>
      </w:pPr>
      <w:r w:rsidRPr="00290327">
        <w:rPr>
          <w:sz w:val="28"/>
          <w:szCs w:val="28"/>
        </w:rPr>
        <w:t xml:space="preserve">б) </w:t>
      </w:r>
      <w:r w:rsidRPr="00290327">
        <w:rPr>
          <w:rFonts w:ascii="Times New Roman CYR" w:hAnsi="Times New Roman CYR" w:cs="Times New Roman CYR"/>
          <w:sz w:val="28"/>
          <w:szCs w:val="28"/>
        </w:rPr>
        <w:t>вправе предусматривать авансовый платеж:</w:t>
      </w:r>
    </w:p>
    <w:p w:rsidR="002A569E" w:rsidRPr="00290327" w:rsidRDefault="002A569E" w:rsidP="002A569E">
      <w:pPr>
        <w:autoSpaceDE w:val="0"/>
        <w:autoSpaceDN w:val="0"/>
        <w:adjustRightInd w:val="0"/>
        <w:ind w:firstLine="709"/>
        <w:jc w:val="both"/>
        <w:rPr>
          <w:sz w:val="28"/>
          <w:szCs w:val="28"/>
        </w:rPr>
      </w:pPr>
      <w:r w:rsidRPr="00290327">
        <w:rPr>
          <w:sz w:val="28"/>
          <w:szCs w:val="28"/>
        </w:rPr>
        <w:t>- в размере до 100 процентов от суммы договора (контракта)</w:t>
      </w:r>
      <w:r w:rsidRPr="00290327">
        <w:rPr>
          <w:rFonts w:ascii="Times New Roman CYR" w:hAnsi="Times New Roman CYR" w:cs="Times New Roman CYR"/>
          <w:sz w:val="28"/>
          <w:szCs w:val="28"/>
        </w:rPr>
        <w:t xml:space="preserve"> </w:t>
      </w:r>
      <w:r w:rsidR="000B49FF">
        <w:rPr>
          <w:sz w:val="28"/>
          <w:szCs w:val="28"/>
        </w:rPr>
        <w:t>–</w:t>
      </w:r>
      <w:r w:rsidRPr="00290327">
        <w:rPr>
          <w:sz w:val="28"/>
          <w:szCs w:val="28"/>
        </w:rPr>
        <w:t xml:space="preserve"> о предоставлении услуг связи, об обучении на курсах повышения квалификации, об участии в семинарах, совещаниях,</w:t>
      </w:r>
      <w:r w:rsidRPr="00290327">
        <w:rPr>
          <w:sz w:val="28"/>
        </w:rPr>
        <w:t xml:space="preserve"> методических и иных конференциях</w:t>
      </w:r>
      <w:r w:rsidRPr="00290327">
        <w:rPr>
          <w:sz w:val="28"/>
          <w:szCs w:val="28"/>
        </w:rPr>
        <w:t>, о приобретение авиа, речных и железнодорожных билетов, билетов для проезда междугородним транспортом</w:t>
      </w:r>
      <w:r w:rsidRPr="00290327">
        <w:rPr>
          <w:sz w:val="28"/>
        </w:rPr>
        <w:t>,</w:t>
      </w:r>
      <w:r w:rsidRPr="00290327">
        <w:rPr>
          <w:rFonts w:ascii="Times New Roman CYR" w:hAnsi="Times New Roman CYR" w:cs="Times New Roman CYR"/>
          <w:sz w:val="28"/>
          <w:szCs w:val="28"/>
        </w:rPr>
        <w:t xml:space="preserve"> </w:t>
      </w:r>
      <w:r w:rsidRPr="00290327">
        <w:rPr>
          <w:sz w:val="28"/>
          <w:szCs w:val="28"/>
        </w:rPr>
        <w:t xml:space="preserve">печатных изданий, по обязательному страхованию лиц, замещающих муниципальные должности </w:t>
      </w:r>
      <w:r>
        <w:rPr>
          <w:sz w:val="28"/>
          <w:szCs w:val="28"/>
        </w:rPr>
        <w:t>городского поселения Березово</w:t>
      </w:r>
      <w:r w:rsidRPr="00290327">
        <w:rPr>
          <w:sz w:val="28"/>
          <w:szCs w:val="28"/>
        </w:rPr>
        <w:t>, по обязательному страхованию гражданской ответственности владельцев транспортных средств</w:t>
      </w:r>
      <w:r>
        <w:rPr>
          <w:sz w:val="28"/>
          <w:szCs w:val="28"/>
        </w:rPr>
        <w:t>.</w:t>
      </w:r>
    </w:p>
    <w:p w:rsidR="002A569E" w:rsidRPr="007149D3" w:rsidRDefault="002A569E" w:rsidP="002A5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2401C">
        <w:rPr>
          <w:rFonts w:ascii="Times New Roman" w:hAnsi="Times New Roman" w:cs="Times New Roman"/>
          <w:sz w:val="28"/>
          <w:szCs w:val="28"/>
        </w:rPr>
        <w:t xml:space="preserve">. Установить, что в 2017 году допускается заключение муниципальными заказчиками </w:t>
      </w:r>
      <w:r w:rsidRPr="00B85B53">
        <w:rPr>
          <w:rFonts w:ascii="Times New Roman" w:hAnsi="Times New Roman" w:cs="Times New Roman"/>
          <w:sz w:val="28"/>
          <w:szCs w:val="28"/>
        </w:rPr>
        <w:t>поселения</w:t>
      </w:r>
      <w:r w:rsidRPr="00D2401C">
        <w:rPr>
          <w:rFonts w:ascii="Times New Roman" w:hAnsi="Times New Roman" w:cs="Times New Roman"/>
          <w:sz w:val="28"/>
          <w:szCs w:val="28"/>
        </w:rPr>
        <w:t xml:space="preserve"> муниципальных контрактов (договоров), обуславливающих возникновение расходных обязательств на период, превышающий срок действия лимитов бюджетных обязательств, в пределах не более 10 процентов утвержденных лимитов бюджетных обязательств, за исключением расходов на капитальный ремонт, ремонт автомобильных дорог общего пользования местного значения.</w:t>
      </w:r>
    </w:p>
    <w:p w:rsidR="002A569E" w:rsidRPr="00831DA8"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7149D3">
        <w:rPr>
          <w:rFonts w:eastAsia="Calibri"/>
          <w:sz w:val="28"/>
          <w:szCs w:val="28"/>
          <w:lang w:eastAsia="en-US"/>
        </w:rPr>
        <w:t>. Установить, что в 2017 году</w:t>
      </w:r>
      <w:r w:rsidRPr="007149D3">
        <w:rPr>
          <w:sz w:val="28"/>
          <w:szCs w:val="28"/>
        </w:rPr>
        <w:t xml:space="preserve"> и на плановый период 2018 и 2019 годов</w:t>
      </w:r>
      <w:r w:rsidRPr="007149D3">
        <w:rPr>
          <w:rFonts w:eastAsia="Calibri"/>
          <w:sz w:val="28"/>
          <w:szCs w:val="28"/>
          <w:lang w:eastAsia="en-US"/>
        </w:rPr>
        <w:t>,</w:t>
      </w:r>
      <w:r w:rsidRPr="00E85234">
        <w:rPr>
          <w:rFonts w:eastAsia="Calibri"/>
          <w:sz w:val="28"/>
          <w:szCs w:val="28"/>
          <w:lang w:eastAsia="en-US"/>
        </w:rPr>
        <w:t xml:space="preserve"> при</w:t>
      </w:r>
      <w:r w:rsidRPr="00831DA8">
        <w:rPr>
          <w:rFonts w:eastAsia="Calibri"/>
          <w:sz w:val="28"/>
          <w:szCs w:val="28"/>
          <w:lang w:eastAsia="en-US"/>
        </w:rPr>
        <w:t xml:space="preserve"> предоставлении главными распорядителями средств бюджета </w:t>
      </w:r>
      <w:r>
        <w:rPr>
          <w:sz w:val="28"/>
          <w:szCs w:val="28"/>
        </w:rPr>
        <w:t>поселения</w:t>
      </w:r>
      <w:r>
        <w:rPr>
          <w:rFonts w:eastAsia="Calibri"/>
          <w:sz w:val="28"/>
          <w:szCs w:val="28"/>
          <w:lang w:eastAsia="en-US"/>
        </w:rPr>
        <w:t xml:space="preserve"> </w:t>
      </w:r>
      <w:r w:rsidRPr="00831DA8">
        <w:rPr>
          <w:rFonts w:eastAsia="Calibri"/>
          <w:sz w:val="28"/>
          <w:szCs w:val="28"/>
          <w:lang w:eastAsia="en-US"/>
        </w:rPr>
        <w:t xml:space="preserve">предложений по внесению изменений в сводную бюджетную роспись </w:t>
      </w:r>
      <w:r>
        <w:rPr>
          <w:sz w:val="28"/>
          <w:szCs w:val="28"/>
        </w:rPr>
        <w:t>поселения</w:t>
      </w:r>
      <w:r w:rsidRPr="00831DA8">
        <w:rPr>
          <w:rFonts w:eastAsia="Calibri"/>
          <w:sz w:val="28"/>
          <w:szCs w:val="28"/>
          <w:lang w:eastAsia="en-US"/>
        </w:rPr>
        <w:t>, не допускается перераспределение на иные цели бюджетных ассигнований</w:t>
      </w:r>
      <w:r w:rsidRPr="00290327">
        <w:rPr>
          <w:rFonts w:eastAsia="Calibri"/>
          <w:sz w:val="28"/>
          <w:szCs w:val="28"/>
          <w:lang w:eastAsia="en-US"/>
        </w:rPr>
        <w:t xml:space="preserve"> </w:t>
      </w:r>
      <w:r w:rsidRPr="00831DA8">
        <w:rPr>
          <w:rFonts w:eastAsia="Calibri"/>
          <w:sz w:val="28"/>
          <w:szCs w:val="28"/>
          <w:lang w:eastAsia="en-US"/>
        </w:rPr>
        <w:t>предусмотренных на:</w:t>
      </w:r>
    </w:p>
    <w:p w:rsidR="002A569E"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оплату</w:t>
      </w:r>
      <w:r w:rsidRPr="00831DA8">
        <w:rPr>
          <w:rFonts w:eastAsia="Calibri"/>
          <w:sz w:val="28"/>
          <w:szCs w:val="28"/>
          <w:lang w:eastAsia="en-US"/>
        </w:rPr>
        <w:t xml:space="preserve"> </w:t>
      </w:r>
      <w:r>
        <w:rPr>
          <w:rFonts w:eastAsia="Calibri"/>
          <w:sz w:val="28"/>
          <w:szCs w:val="28"/>
          <w:lang w:eastAsia="en-US"/>
        </w:rPr>
        <w:t xml:space="preserve">труда </w:t>
      </w:r>
      <w:r w:rsidRPr="00831DA8">
        <w:rPr>
          <w:rFonts w:eastAsia="Calibri"/>
          <w:sz w:val="28"/>
          <w:szCs w:val="28"/>
          <w:lang w:eastAsia="en-US"/>
        </w:rPr>
        <w:t xml:space="preserve">и начисления на выплаты по оплате </w:t>
      </w:r>
      <w:r w:rsidRPr="00D9658B">
        <w:rPr>
          <w:rFonts w:eastAsia="Calibri"/>
          <w:sz w:val="28"/>
          <w:szCs w:val="28"/>
          <w:lang w:eastAsia="en-US"/>
        </w:rPr>
        <w:t>труда, за исключением исполнения требований по исполнительным листам</w:t>
      </w:r>
      <w:r>
        <w:rPr>
          <w:rFonts w:eastAsia="Calibri"/>
          <w:sz w:val="28"/>
          <w:szCs w:val="28"/>
          <w:lang w:eastAsia="en-US"/>
        </w:rPr>
        <w:t xml:space="preserve">, выплат выходных пособий, выплат в связи с назначением пенсии за выслугу лет, </w:t>
      </w:r>
      <w:r w:rsidRPr="00992530">
        <w:rPr>
          <w:rFonts w:eastAsia="Calibri"/>
          <w:sz w:val="28"/>
          <w:szCs w:val="28"/>
          <w:lang w:eastAsia="en-US"/>
        </w:rPr>
        <w:t>выплат работникам среднемесячного заработка на период трудоустройства при их увольнении в связи с ликвидацией либо реорганизацией учреждения, иными организационно-штатными мероприятиями, приводящими к сокращению численности работников учреждения</w:t>
      </w:r>
      <w:r>
        <w:rPr>
          <w:rFonts w:eastAsia="Calibri"/>
          <w:sz w:val="28"/>
          <w:szCs w:val="28"/>
          <w:lang w:eastAsia="en-US"/>
        </w:rPr>
        <w:t>;</w:t>
      </w:r>
    </w:p>
    <w:p w:rsidR="002A569E"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831DA8">
        <w:rPr>
          <w:rFonts w:eastAsia="Calibri"/>
          <w:sz w:val="28"/>
          <w:szCs w:val="28"/>
          <w:lang w:eastAsia="en-US"/>
        </w:rPr>
        <w:t xml:space="preserve">уплату </w:t>
      </w:r>
      <w:r>
        <w:rPr>
          <w:rFonts w:eastAsia="Calibri"/>
          <w:sz w:val="28"/>
          <w:szCs w:val="28"/>
          <w:lang w:eastAsia="en-US"/>
        </w:rPr>
        <w:t>налога на имущество организаций.</w:t>
      </w:r>
    </w:p>
    <w:p w:rsidR="002A569E" w:rsidRDefault="002A569E" w:rsidP="002A569E">
      <w:pPr>
        <w:autoSpaceDE w:val="0"/>
        <w:autoSpaceDN w:val="0"/>
        <w:adjustRightInd w:val="0"/>
        <w:ind w:firstLine="709"/>
        <w:jc w:val="both"/>
        <w:rPr>
          <w:sz w:val="28"/>
          <w:szCs w:val="28"/>
        </w:rPr>
      </w:pPr>
      <w:r>
        <w:rPr>
          <w:sz w:val="28"/>
          <w:szCs w:val="28"/>
        </w:rPr>
        <w:t>10. Главным распорядителям бюджетных средств:</w:t>
      </w:r>
    </w:p>
    <w:p w:rsidR="002A569E" w:rsidRPr="00831DA8" w:rsidRDefault="002A569E" w:rsidP="002A569E">
      <w:pPr>
        <w:autoSpaceDE w:val="0"/>
        <w:autoSpaceDN w:val="0"/>
        <w:adjustRightInd w:val="0"/>
        <w:ind w:firstLine="709"/>
        <w:jc w:val="both"/>
        <w:rPr>
          <w:sz w:val="28"/>
          <w:szCs w:val="28"/>
        </w:rPr>
      </w:pPr>
      <w:r>
        <w:rPr>
          <w:sz w:val="28"/>
          <w:szCs w:val="28"/>
        </w:rPr>
        <w:t>- о</w:t>
      </w:r>
      <w:r w:rsidRPr="00831DA8">
        <w:rPr>
          <w:sz w:val="28"/>
          <w:szCs w:val="28"/>
        </w:rPr>
        <w:t>беспечить сбалансированность бюджетов;</w:t>
      </w:r>
    </w:p>
    <w:p w:rsidR="002A569E"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831DA8">
        <w:rPr>
          <w:rFonts w:eastAsia="Calibri"/>
          <w:sz w:val="28"/>
          <w:szCs w:val="28"/>
          <w:lang w:eastAsia="en-US"/>
        </w:rPr>
        <w:t xml:space="preserve">обеспечить при формировании бюджетов полное финансовое обеспечение социально значимых </w:t>
      </w:r>
      <w:r>
        <w:rPr>
          <w:rFonts w:eastAsia="Calibri"/>
          <w:sz w:val="28"/>
          <w:szCs w:val="28"/>
          <w:lang w:eastAsia="en-US"/>
        </w:rPr>
        <w:t>и первоочередных расходов</w:t>
      </w:r>
      <w:r w:rsidRPr="00831DA8">
        <w:rPr>
          <w:rFonts w:eastAsia="Calibri"/>
          <w:sz w:val="28"/>
          <w:szCs w:val="28"/>
          <w:lang w:eastAsia="en-US"/>
        </w:rPr>
        <w:t>, в том числе предусмотреть бюджетные ассигнования на оплату труда работников муниципальн</w:t>
      </w:r>
      <w:r>
        <w:rPr>
          <w:rFonts w:eastAsia="Calibri"/>
          <w:sz w:val="28"/>
          <w:szCs w:val="28"/>
          <w:lang w:eastAsia="en-US"/>
        </w:rPr>
        <w:t>ого</w:t>
      </w:r>
      <w:r w:rsidRPr="00831DA8">
        <w:rPr>
          <w:rFonts w:eastAsia="Calibri"/>
          <w:sz w:val="28"/>
          <w:szCs w:val="28"/>
          <w:lang w:eastAsia="en-US"/>
        </w:rPr>
        <w:t xml:space="preserve"> </w:t>
      </w:r>
      <w:r w:rsidRPr="00831DA8">
        <w:rPr>
          <w:rFonts w:eastAsia="Calibri"/>
          <w:sz w:val="28"/>
          <w:szCs w:val="28"/>
          <w:lang w:eastAsia="en-US"/>
        </w:rPr>
        <w:lastRenderedPageBreak/>
        <w:t>учреждени</w:t>
      </w:r>
      <w:r>
        <w:rPr>
          <w:rFonts w:eastAsia="Calibri"/>
          <w:sz w:val="28"/>
          <w:szCs w:val="28"/>
          <w:lang w:eastAsia="en-US"/>
        </w:rPr>
        <w:t>я</w:t>
      </w:r>
      <w:r w:rsidRPr="00831DA8">
        <w:rPr>
          <w:rFonts w:eastAsia="Calibri"/>
          <w:sz w:val="28"/>
          <w:szCs w:val="28"/>
          <w:lang w:eastAsia="en-US"/>
        </w:rPr>
        <w:t>, финансируем</w:t>
      </w:r>
      <w:r>
        <w:rPr>
          <w:rFonts w:eastAsia="Calibri"/>
          <w:sz w:val="28"/>
          <w:szCs w:val="28"/>
          <w:lang w:eastAsia="en-US"/>
        </w:rPr>
        <w:t>ого</w:t>
      </w:r>
      <w:r w:rsidRPr="00831DA8">
        <w:rPr>
          <w:rFonts w:eastAsia="Calibri"/>
          <w:sz w:val="28"/>
          <w:szCs w:val="28"/>
          <w:lang w:eastAsia="en-US"/>
        </w:rPr>
        <w:t xml:space="preserve"> из бюджет</w:t>
      </w:r>
      <w:r>
        <w:rPr>
          <w:rFonts w:eastAsia="Calibri"/>
          <w:sz w:val="28"/>
          <w:szCs w:val="28"/>
          <w:lang w:eastAsia="en-US"/>
        </w:rPr>
        <w:t>а</w:t>
      </w:r>
      <w:r w:rsidRPr="00831DA8">
        <w:rPr>
          <w:rFonts w:eastAsia="Calibri"/>
          <w:sz w:val="28"/>
          <w:szCs w:val="28"/>
          <w:lang w:eastAsia="en-US"/>
        </w:rPr>
        <w:t xml:space="preserve"> </w:t>
      </w:r>
      <w:r>
        <w:rPr>
          <w:rFonts w:eastAsia="Calibri"/>
          <w:sz w:val="28"/>
          <w:szCs w:val="28"/>
          <w:lang w:eastAsia="en-US"/>
        </w:rPr>
        <w:t xml:space="preserve">поселения </w:t>
      </w:r>
      <w:r w:rsidRPr="00831DA8">
        <w:rPr>
          <w:rFonts w:eastAsia="Calibri"/>
          <w:sz w:val="28"/>
          <w:szCs w:val="28"/>
          <w:lang w:eastAsia="en-US"/>
        </w:rPr>
        <w:t>из расчета годового фонда оплаты труда с учетом страховых</w:t>
      </w:r>
      <w:r>
        <w:rPr>
          <w:rFonts w:eastAsia="Calibri"/>
          <w:sz w:val="28"/>
          <w:szCs w:val="28"/>
          <w:lang w:eastAsia="en-US"/>
        </w:rPr>
        <w:t xml:space="preserve"> взносов во внебюджетные фонды;</w:t>
      </w:r>
    </w:p>
    <w:p w:rsidR="002A569E" w:rsidRPr="00831DA8" w:rsidRDefault="002A569E" w:rsidP="002A569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992530">
        <w:rPr>
          <w:rFonts w:eastAsia="Calibri"/>
          <w:sz w:val="28"/>
          <w:szCs w:val="28"/>
          <w:lang w:eastAsia="en-US"/>
        </w:rPr>
        <w:t xml:space="preserve">принимать решения по участию в </w:t>
      </w:r>
      <w:r>
        <w:rPr>
          <w:rFonts w:eastAsia="Calibri"/>
          <w:sz w:val="28"/>
          <w:szCs w:val="28"/>
          <w:lang w:eastAsia="en-US"/>
        </w:rPr>
        <w:t>муниципаль</w:t>
      </w:r>
      <w:r w:rsidRPr="00992530">
        <w:rPr>
          <w:rFonts w:eastAsia="Calibri"/>
          <w:sz w:val="28"/>
          <w:szCs w:val="28"/>
          <w:lang w:eastAsia="en-US"/>
        </w:rPr>
        <w:t xml:space="preserve">ных программах </w:t>
      </w:r>
      <w:r>
        <w:rPr>
          <w:rFonts w:eastAsia="Calibri"/>
          <w:sz w:val="28"/>
          <w:szCs w:val="28"/>
          <w:lang w:eastAsia="en-US"/>
        </w:rPr>
        <w:t xml:space="preserve">района </w:t>
      </w:r>
      <w:r w:rsidRPr="00992530">
        <w:rPr>
          <w:rFonts w:eastAsia="Calibri"/>
          <w:sz w:val="28"/>
          <w:szCs w:val="28"/>
          <w:lang w:eastAsia="en-US"/>
        </w:rPr>
        <w:t>только после полного финансового обеспечения социально значимых расходных обязательств (включая расходы на оплату труда и начисления на не</w:t>
      </w:r>
      <w:r w:rsidR="000B49FF">
        <w:rPr>
          <w:rFonts w:eastAsia="Calibri"/>
          <w:sz w:val="28"/>
          <w:szCs w:val="28"/>
          <w:lang w:eastAsia="en-US"/>
        </w:rPr>
        <w:t>е</w:t>
      </w:r>
      <w:r w:rsidRPr="00992530">
        <w:rPr>
          <w:rFonts w:eastAsia="Calibri"/>
          <w:sz w:val="28"/>
          <w:szCs w:val="28"/>
          <w:lang w:eastAsia="en-US"/>
        </w:rPr>
        <w:t>, оплату коммунальных услуг) и первоочередных расходов местного бюджета (включая прочие выплаты по заработной плате, оплату услуг связи, транспортные услуги, арендную плату за пользование имуществом, работы (услуги) по содержанию муниципального имущества, уплату налогов, расходы на обслуживание муниципального долга);</w:t>
      </w:r>
    </w:p>
    <w:p w:rsidR="002A569E" w:rsidRPr="00831DA8" w:rsidRDefault="002A569E" w:rsidP="002A569E">
      <w:pPr>
        <w:autoSpaceDE w:val="0"/>
        <w:autoSpaceDN w:val="0"/>
        <w:adjustRightInd w:val="0"/>
        <w:ind w:firstLine="709"/>
        <w:jc w:val="both"/>
        <w:rPr>
          <w:sz w:val="28"/>
          <w:szCs w:val="28"/>
        </w:rPr>
      </w:pPr>
      <w:r>
        <w:rPr>
          <w:sz w:val="28"/>
          <w:szCs w:val="28"/>
        </w:rPr>
        <w:t>-</w:t>
      </w:r>
      <w:r w:rsidRPr="00E85234">
        <w:rPr>
          <w:sz w:val="28"/>
          <w:szCs w:val="28"/>
        </w:rPr>
        <w:t xml:space="preserve"> обеспечить повышение эффективности бюджетных расходов, в том числе не допускать необоснованного увеличения</w:t>
      </w:r>
      <w:r w:rsidRPr="00831DA8">
        <w:rPr>
          <w:sz w:val="28"/>
          <w:szCs w:val="28"/>
        </w:rPr>
        <w:t xml:space="preserve"> количества принимаемых расходных обязательств;</w:t>
      </w:r>
    </w:p>
    <w:p w:rsidR="002A569E" w:rsidRPr="00831DA8" w:rsidRDefault="002A569E" w:rsidP="002A569E">
      <w:pPr>
        <w:autoSpaceDE w:val="0"/>
        <w:autoSpaceDN w:val="0"/>
        <w:adjustRightInd w:val="0"/>
        <w:ind w:firstLine="709"/>
        <w:jc w:val="both"/>
        <w:rPr>
          <w:sz w:val="28"/>
          <w:szCs w:val="28"/>
        </w:rPr>
      </w:pPr>
      <w:r>
        <w:rPr>
          <w:sz w:val="28"/>
          <w:szCs w:val="28"/>
        </w:rPr>
        <w:t xml:space="preserve">- </w:t>
      </w:r>
      <w:r w:rsidRPr="00831DA8">
        <w:rPr>
          <w:sz w:val="28"/>
          <w:szCs w:val="28"/>
        </w:rPr>
        <w:t>не допускать образования просроченной кредиторской задолженности</w:t>
      </w:r>
      <w:r>
        <w:rPr>
          <w:sz w:val="28"/>
          <w:szCs w:val="28"/>
        </w:rPr>
        <w:t>.</w:t>
      </w:r>
    </w:p>
    <w:p w:rsidR="002A569E" w:rsidRDefault="002A569E" w:rsidP="002A569E">
      <w:pPr>
        <w:widowControl w:val="0"/>
        <w:autoSpaceDE w:val="0"/>
        <w:autoSpaceDN w:val="0"/>
        <w:adjustRightInd w:val="0"/>
        <w:ind w:firstLine="709"/>
        <w:jc w:val="both"/>
        <w:rPr>
          <w:sz w:val="28"/>
          <w:szCs w:val="28"/>
        </w:rPr>
      </w:pPr>
      <w:r>
        <w:rPr>
          <w:rFonts w:ascii="Times New Roman CYR" w:hAnsi="Times New Roman CYR" w:cs="Times New Roman CYR"/>
          <w:sz w:val="28"/>
          <w:szCs w:val="28"/>
        </w:rPr>
        <w:t>11.</w:t>
      </w:r>
      <w:r w:rsidRPr="00A00C0C">
        <w:rPr>
          <w:sz w:val="28"/>
          <w:szCs w:val="28"/>
        </w:rPr>
        <w:t xml:space="preserve"> </w:t>
      </w:r>
      <w:r w:rsidRPr="0011239A">
        <w:rPr>
          <w:sz w:val="28"/>
          <w:szCs w:val="28"/>
        </w:rPr>
        <w:t xml:space="preserve">Опубликовать настоящее </w:t>
      </w:r>
      <w:r>
        <w:rPr>
          <w:sz w:val="28"/>
          <w:szCs w:val="28"/>
        </w:rPr>
        <w:t>постановление</w:t>
      </w:r>
      <w:r w:rsidRPr="0011239A">
        <w:rPr>
          <w:sz w:val="28"/>
          <w:szCs w:val="28"/>
        </w:rPr>
        <w:t xml:space="preserve"> в </w:t>
      </w:r>
      <w:r>
        <w:rPr>
          <w:sz w:val="28"/>
          <w:szCs w:val="28"/>
        </w:rPr>
        <w:t xml:space="preserve">газете «Вестник городского поселения Березово» и разместить на официальном веб-сайте </w:t>
      </w:r>
      <w:r w:rsidR="000B49FF">
        <w:rPr>
          <w:sz w:val="28"/>
          <w:szCs w:val="28"/>
        </w:rPr>
        <w:t xml:space="preserve">органов местного самоуправления </w:t>
      </w:r>
      <w:r>
        <w:rPr>
          <w:sz w:val="28"/>
          <w:szCs w:val="28"/>
        </w:rPr>
        <w:t>городского поселения Березово.</w:t>
      </w:r>
    </w:p>
    <w:p w:rsidR="002A569E" w:rsidRDefault="002A569E" w:rsidP="002A569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Настоящее постановление вступает в силу после его подписания и </w:t>
      </w:r>
      <w:r>
        <w:rPr>
          <w:sz w:val="28"/>
          <w:szCs w:val="28"/>
        </w:rPr>
        <w:t xml:space="preserve">распространяется на правоотношения, возникшие </w:t>
      </w:r>
      <w:r>
        <w:rPr>
          <w:rFonts w:ascii="Times New Roman CYR" w:hAnsi="Times New Roman CYR" w:cs="Times New Roman CYR"/>
          <w:sz w:val="28"/>
          <w:szCs w:val="28"/>
        </w:rPr>
        <w:t xml:space="preserve">с </w:t>
      </w:r>
      <w:r w:rsidR="000B49FF">
        <w:rPr>
          <w:rFonts w:ascii="Times New Roman CYR" w:hAnsi="Times New Roman CYR" w:cs="Times New Roman CYR"/>
          <w:sz w:val="28"/>
          <w:szCs w:val="28"/>
        </w:rPr>
        <w:t>0</w:t>
      </w:r>
      <w:r>
        <w:rPr>
          <w:rFonts w:ascii="Times New Roman CYR" w:hAnsi="Times New Roman CYR" w:cs="Times New Roman CYR"/>
          <w:sz w:val="28"/>
          <w:szCs w:val="28"/>
        </w:rPr>
        <w:t>1 января 2017 года.</w:t>
      </w:r>
    </w:p>
    <w:p w:rsidR="002A569E" w:rsidRPr="00392FEA" w:rsidRDefault="002A569E" w:rsidP="002A569E">
      <w:pPr>
        <w:autoSpaceDE w:val="0"/>
        <w:autoSpaceDN w:val="0"/>
        <w:adjustRightInd w:val="0"/>
        <w:ind w:firstLine="709"/>
        <w:jc w:val="both"/>
        <w:outlineLvl w:val="0"/>
        <w:rPr>
          <w:sz w:val="28"/>
          <w:szCs w:val="28"/>
        </w:rPr>
      </w:pPr>
      <w:r>
        <w:rPr>
          <w:sz w:val="28"/>
          <w:szCs w:val="28"/>
        </w:rPr>
        <w:t>13</w:t>
      </w:r>
      <w:r w:rsidRPr="00392FEA">
        <w:rPr>
          <w:sz w:val="28"/>
          <w:szCs w:val="28"/>
        </w:rPr>
        <w:t xml:space="preserve">. </w:t>
      </w:r>
      <w:r w:rsidRPr="00392FEA">
        <w:rPr>
          <w:snapToGrid w:val="0"/>
          <w:sz w:val="28"/>
          <w:szCs w:val="28"/>
        </w:rPr>
        <w:t>Контроль за исполнением настоя</w:t>
      </w:r>
      <w:r>
        <w:rPr>
          <w:snapToGrid w:val="0"/>
          <w:sz w:val="28"/>
          <w:szCs w:val="28"/>
        </w:rPr>
        <w:t xml:space="preserve">щего постановления возложить на </w:t>
      </w:r>
      <w:r w:rsidRPr="00392FEA">
        <w:rPr>
          <w:snapToGrid w:val="0"/>
          <w:sz w:val="28"/>
          <w:szCs w:val="28"/>
        </w:rPr>
        <w:t xml:space="preserve">председателя </w:t>
      </w:r>
      <w:r w:rsidR="000B49FF">
        <w:rPr>
          <w:snapToGrid w:val="0"/>
          <w:sz w:val="28"/>
          <w:szCs w:val="28"/>
        </w:rPr>
        <w:t>к</w:t>
      </w:r>
      <w:r w:rsidRPr="00392FEA">
        <w:rPr>
          <w:snapToGrid w:val="0"/>
          <w:sz w:val="28"/>
          <w:szCs w:val="28"/>
        </w:rPr>
        <w:t xml:space="preserve">омитета по финансам </w:t>
      </w:r>
      <w:r w:rsidR="000B49FF">
        <w:rPr>
          <w:snapToGrid w:val="0"/>
          <w:sz w:val="28"/>
          <w:szCs w:val="28"/>
        </w:rPr>
        <w:t>С.</w:t>
      </w:r>
      <w:r>
        <w:rPr>
          <w:snapToGrid w:val="0"/>
          <w:sz w:val="28"/>
          <w:szCs w:val="28"/>
        </w:rPr>
        <w:t>В. Ушарову</w:t>
      </w:r>
      <w:r w:rsidRPr="00392FEA">
        <w:rPr>
          <w:snapToGrid w:val="0"/>
          <w:sz w:val="28"/>
          <w:szCs w:val="28"/>
        </w:rPr>
        <w:t>.</w:t>
      </w:r>
    </w:p>
    <w:p w:rsidR="002A569E" w:rsidRDefault="002A569E" w:rsidP="002A569E">
      <w:pPr>
        <w:widowControl w:val="0"/>
        <w:autoSpaceDE w:val="0"/>
        <w:autoSpaceDN w:val="0"/>
        <w:adjustRightInd w:val="0"/>
        <w:rPr>
          <w:sz w:val="28"/>
          <w:szCs w:val="28"/>
        </w:rPr>
      </w:pPr>
    </w:p>
    <w:p w:rsidR="002A569E" w:rsidRDefault="002A569E" w:rsidP="002A569E">
      <w:pPr>
        <w:widowControl w:val="0"/>
        <w:autoSpaceDE w:val="0"/>
        <w:autoSpaceDN w:val="0"/>
        <w:adjustRightInd w:val="0"/>
        <w:rPr>
          <w:sz w:val="28"/>
          <w:szCs w:val="28"/>
        </w:rPr>
      </w:pPr>
    </w:p>
    <w:p w:rsidR="008E402F" w:rsidRDefault="008E402F" w:rsidP="002A569E">
      <w:pPr>
        <w:widowControl w:val="0"/>
        <w:autoSpaceDE w:val="0"/>
        <w:autoSpaceDN w:val="0"/>
        <w:adjustRightInd w:val="0"/>
        <w:rPr>
          <w:sz w:val="28"/>
          <w:szCs w:val="28"/>
        </w:rPr>
      </w:pPr>
      <w:r>
        <w:rPr>
          <w:sz w:val="28"/>
          <w:szCs w:val="28"/>
        </w:rPr>
        <w:t>И.о. главы</w:t>
      </w:r>
      <w:r w:rsidR="002A569E">
        <w:rPr>
          <w:sz w:val="28"/>
          <w:szCs w:val="28"/>
        </w:rPr>
        <w:t xml:space="preserve"> района</w:t>
      </w:r>
      <w:r>
        <w:rPr>
          <w:sz w:val="28"/>
          <w:szCs w:val="28"/>
        </w:rPr>
        <w:t>,</w:t>
      </w:r>
    </w:p>
    <w:p w:rsidR="002A569E" w:rsidRDefault="008E402F" w:rsidP="008E402F">
      <w:pPr>
        <w:widowControl w:val="0"/>
        <w:autoSpaceDE w:val="0"/>
        <w:autoSpaceDN w:val="0"/>
        <w:adjustRightInd w:val="0"/>
        <w:rPr>
          <w:b/>
          <w:sz w:val="28"/>
          <w:szCs w:val="28"/>
        </w:rPr>
      </w:pPr>
      <w:r>
        <w:rPr>
          <w:sz w:val="28"/>
          <w:szCs w:val="28"/>
        </w:rPr>
        <w:t>заместитель главы района</w:t>
      </w:r>
      <w:r w:rsidR="002A569E">
        <w:rPr>
          <w:sz w:val="28"/>
          <w:szCs w:val="28"/>
        </w:rPr>
        <w:tab/>
      </w:r>
      <w:r w:rsidR="002A569E">
        <w:rPr>
          <w:sz w:val="28"/>
          <w:szCs w:val="28"/>
        </w:rPr>
        <w:tab/>
      </w:r>
      <w:r w:rsidR="002A569E">
        <w:rPr>
          <w:sz w:val="28"/>
          <w:szCs w:val="28"/>
        </w:rPr>
        <w:tab/>
      </w:r>
      <w:r w:rsidR="002A569E">
        <w:rPr>
          <w:sz w:val="28"/>
          <w:szCs w:val="28"/>
        </w:rPr>
        <w:tab/>
      </w:r>
      <w:r w:rsidR="002A569E">
        <w:rPr>
          <w:sz w:val="28"/>
          <w:szCs w:val="28"/>
        </w:rPr>
        <w:tab/>
      </w:r>
      <w:r>
        <w:rPr>
          <w:sz w:val="28"/>
          <w:szCs w:val="28"/>
        </w:rPr>
        <w:t xml:space="preserve">                       И.Ю. Челохсаев</w:t>
      </w:r>
    </w:p>
    <w:p w:rsidR="002A569E" w:rsidRDefault="002A569E" w:rsidP="002A569E">
      <w:pPr>
        <w:rPr>
          <w:b/>
          <w:sz w:val="28"/>
          <w:szCs w:val="28"/>
        </w:rPr>
      </w:pPr>
    </w:p>
    <w:p w:rsidR="002A569E" w:rsidRDefault="002A569E" w:rsidP="002A569E">
      <w:pPr>
        <w:jc w:val="center"/>
        <w:rPr>
          <w:b/>
          <w:sz w:val="28"/>
          <w:szCs w:val="28"/>
        </w:rPr>
        <w:sectPr w:rsidR="002A569E" w:rsidSect="008E402F">
          <w:headerReference w:type="default" r:id="rId8"/>
          <w:pgSz w:w="11906" w:h="16838"/>
          <w:pgMar w:top="1134" w:right="567" w:bottom="1134" w:left="1418" w:header="709" w:footer="709" w:gutter="0"/>
          <w:cols w:space="708"/>
          <w:titlePg/>
          <w:docGrid w:linePitch="360"/>
        </w:sectPr>
      </w:pPr>
    </w:p>
    <w:tbl>
      <w:tblPr>
        <w:tblW w:w="15481" w:type="dxa"/>
        <w:tblLayout w:type="fixed"/>
        <w:tblCellMar>
          <w:left w:w="30" w:type="dxa"/>
          <w:right w:w="30" w:type="dxa"/>
        </w:tblCellMar>
        <w:tblLook w:val="0000" w:firstRow="0" w:lastRow="0" w:firstColumn="0" w:lastColumn="0" w:noHBand="0" w:noVBand="0"/>
      </w:tblPr>
      <w:tblGrid>
        <w:gridCol w:w="478"/>
        <w:gridCol w:w="2810"/>
        <w:gridCol w:w="2376"/>
        <w:gridCol w:w="2376"/>
        <w:gridCol w:w="1253"/>
        <w:gridCol w:w="1531"/>
        <w:gridCol w:w="715"/>
        <w:gridCol w:w="696"/>
        <w:gridCol w:w="749"/>
        <w:gridCol w:w="938"/>
        <w:gridCol w:w="709"/>
        <w:gridCol w:w="708"/>
        <w:gridCol w:w="142"/>
      </w:tblGrid>
      <w:tr w:rsidR="002A569E" w:rsidRPr="009E25E8" w:rsidTr="001809B6">
        <w:trPr>
          <w:trHeight w:val="197"/>
        </w:trPr>
        <w:tc>
          <w:tcPr>
            <w:tcW w:w="15481" w:type="dxa"/>
            <w:gridSpan w:val="13"/>
          </w:tcPr>
          <w:p w:rsidR="002A569E" w:rsidRPr="009E25E8" w:rsidRDefault="001809B6" w:rsidP="000A1ECA">
            <w:pPr>
              <w:autoSpaceDE w:val="0"/>
              <w:autoSpaceDN w:val="0"/>
              <w:adjustRightInd w:val="0"/>
              <w:jc w:val="right"/>
              <w:rPr>
                <w:rFonts w:ascii="Calibri" w:eastAsiaTheme="minorHAnsi" w:hAnsi="Calibri" w:cs="Calibri"/>
                <w:color w:val="000000"/>
                <w:sz w:val="22"/>
                <w:szCs w:val="22"/>
                <w:lang w:eastAsia="en-US"/>
              </w:rPr>
            </w:pPr>
            <w:r>
              <w:rPr>
                <w:rFonts w:eastAsiaTheme="minorHAnsi"/>
                <w:color w:val="000000"/>
                <w:sz w:val="28"/>
                <w:szCs w:val="28"/>
                <w:lang w:eastAsia="en-US"/>
              </w:rPr>
              <w:lastRenderedPageBreak/>
              <w:t xml:space="preserve"> </w:t>
            </w:r>
            <w:r w:rsidR="002A569E" w:rsidRPr="009E25E8">
              <w:rPr>
                <w:rFonts w:eastAsiaTheme="minorHAnsi"/>
                <w:color w:val="000000"/>
                <w:sz w:val="28"/>
                <w:szCs w:val="28"/>
                <w:lang w:eastAsia="en-US"/>
              </w:rPr>
              <w:t xml:space="preserve">Приложение </w:t>
            </w:r>
          </w:p>
        </w:tc>
      </w:tr>
      <w:tr w:rsidR="002A569E" w:rsidRPr="009E25E8" w:rsidTr="001809B6">
        <w:trPr>
          <w:trHeight w:val="166"/>
        </w:trPr>
        <w:tc>
          <w:tcPr>
            <w:tcW w:w="15481" w:type="dxa"/>
            <w:gridSpan w:val="13"/>
          </w:tcPr>
          <w:p w:rsidR="002A569E" w:rsidRPr="009E25E8" w:rsidRDefault="002A569E" w:rsidP="000A1ECA">
            <w:pPr>
              <w:autoSpaceDE w:val="0"/>
              <w:autoSpaceDN w:val="0"/>
              <w:adjustRightInd w:val="0"/>
              <w:jc w:val="right"/>
              <w:rPr>
                <w:rFonts w:eastAsiaTheme="minorHAnsi"/>
                <w:color w:val="000000"/>
                <w:sz w:val="28"/>
                <w:szCs w:val="28"/>
                <w:lang w:eastAsia="en-US"/>
              </w:rPr>
            </w:pPr>
            <w:r w:rsidRPr="009E25E8">
              <w:rPr>
                <w:rFonts w:eastAsiaTheme="minorHAnsi"/>
                <w:color w:val="000000"/>
                <w:sz w:val="28"/>
                <w:szCs w:val="28"/>
                <w:lang w:eastAsia="en-US"/>
              </w:rPr>
              <w:t>к постановлению администрации Берез</w:t>
            </w:r>
            <w:r>
              <w:rPr>
                <w:rFonts w:eastAsiaTheme="minorHAnsi"/>
                <w:color w:val="000000"/>
                <w:sz w:val="28"/>
                <w:szCs w:val="28"/>
                <w:lang w:eastAsia="en-US"/>
              </w:rPr>
              <w:t>о</w:t>
            </w:r>
            <w:r w:rsidRPr="009E25E8">
              <w:rPr>
                <w:rFonts w:eastAsiaTheme="minorHAnsi"/>
                <w:color w:val="000000"/>
                <w:sz w:val="28"/>
                <w:szCs w:val="28"/>
                <w:lang w:eastAsia="en-US"/>
              </w:rPr>
              <w:t>вского района</w:t>
            </w:r>
          </w:p>
        </w:tc>
      </w:tr>
      <w:tr w:rsidR="002A569E" w:rsidRPr="009E25E8" w:rsidTr="001809B6">
        <w:trPr>
          <w:trHeight w:val="166"/>
        </w:trPr>
        <w:tc>
          <w:tcPr>
            <w:tcW w:w="15481" w:type="dxa"/>
            <w:gridSpan w:val="13"/>
          </w:tcPr>
          <w:p w:rsidR="002A569E" w:rsidRPr="009E25E8" w:rsidRDefault="002A569E" w:rsidP="008E402F">
            <w:pPr>
              <w:autoSpaceDE w:val="0"/>
              <w:autoSpaceDN w:val="0"/>
              <w:adjustRightInd w:val="0"/>
              <w:jc w:val="right"/>
              <w:rPr>
                <w:rFonts w:eastAsiaTheme="minorHAnsi"/>
                <w:color w:val="000000"/>
                <w:sz w:val="28"/>
                <w:szCs w:val="28"/>
                <w:lang w:eastAsia="en-US"/>
              </w:rPr>
            </w:pPr>
            <w:r w:rsidRPr="009E25E8">
              <w:rPr>
                <w:rFonts w:eastAsiaTheme="minorHAnsi"/>
                <w:color w:val="000000"/>
                <w:sz w:val="28"/>
                <w:szCs w:val="28"/>
                <w:lang w:eastAsia="en-US"/>
              </w:rPr>
              <w:t xml:space="preserve">от </w:t>
            </w:r>
            <w:r w:rsidR="001809B6">
              <w:rPr>
                <w:rFonts w:eastAsiaTheme="minorHAnsi"/>
                <w:color w:val="000000"/>
                <w:sz w:val="28"/>
                <w:szCs w:val="28"/>
                <w:lang w:eastAsia="en-US"/>
              </w:rPr>
              <w:t>30</w:t>
            </w:r>
            <w:r w:rsidR="008E402F">
              <w:rPr>
                <w:rFonts w:eastAsiaTheme="minorHAnsi"/>
                <w:color w:val="000000"/>
                <w:sz w:val="28"/>
                <w:szCs w:val="28"/>
                <w:lang w:eastAsia="en-US"/>
              </w:rPr>
              <w:t>.01.</w:t>
            </w:r>
            <w:r w:rsidRPr="009E25E8">
              <w:rPr>
                <w:rFonts w:eastAsiaTheme="minorHAnsi"/>
                <w:color w:val="000000"/>
                <w:sz w:val="28"/>
                <w:szCs w:val="28"/>
                <w:lang w:eastAsia="en-US"/>
              </w:rPr>
              <w:t xml:space="preserve">2017 </w:t>
            </w:r>
            <w:r w:rsidR="008E402F">
              <w:rPr>
                <w:rFonts w:eastAsiaTheme="minorHAnsi"/>
                <w:color w:val="000000"/>
                <w:sz w:val="28"/>
                <w:szCs w:val="28"/>
                <w:lang w:eastAsia="en-US"/>
              </w:rPr>
              <w:t>№</w:t>
            </w:r>
            <w:r w:rsidR="001809B6">
              <w:rPr>
                <w:rFonts w:eastAsiaTheme="minorHAnsi"/>
                <w:color w:val="000000"/>
                <w:sz w:val="28"/>
                <w:szCs w:val="28"/>
                <w:lang w:eastAsia="en-US"/>
              </w:rPr>
              <w:t xml:space="preserve"> 62</w:t>
            </w:r>
          </w:p>
        </w:tc>
      </w:tr>
      <w:tr w:rsidR="002A569E" w:rsidRPr="009E25E8" w:rsidTr="001809B6">
        <w:trPr>
          <w:trHeight w:val="166"/>
        </w:trPr>
        <w:tc>
          <w:tcPr>
            <w:tcW w:w="15481" w:type="dxa"/>
            <w:gridSpan w:val="13"/>
            <w:tcBorders>
              <w:bottom w:val="single" w:sz="4" w:space="0" w:color="auto"/>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1809B6">
        <w:trPr>
          <w:trHeight w:val="250"/>
        </w:trPr>
        <w:tc>
          <w:tcPr>
            <w:tcW w:w="15481" w:type="dxa"/>
            <w:gridSpan w:val="13"/>
            <w:tcBorders>
              <w:top w:val="single" w:sz="4" w:space="0" w:color="auto"/>
              <w:left w:val="single" w:sz="2" w:space="0" w:color="000000"/>
              <w:bottom w:val="single" w:sz="2" w:space="0" w:color="000000"/>
              <w:right w:val="single" w:sz="2" w:space="0" w:color="000000"/>
            </w:tcBorders>
          </w:tcPr>
          <w:p w:rsidR="002A569E" w:rsidRPr="009E25E8" w:rsidRDefault="002A569E" w:rsidP="000A1ECA">
            <w:pPr>
              <w:autoSpaceDE w:val="0"/>
              <w:autoSpaceDN w:val="0"/>
              <w:adjustRightInd w:val="0"/>
              <w:jc w:val="center"/>
              <w:rPr>
                <w:rFonts w:eastAsiaTheme="minorHAnsi"/>
                <w:b/>
                <w:bCs/>
                <w:color w:val="000000"/>
                <w:sz w:val="28"/>
                <w:szCs w:val="28"/>
                <w:lang w:eastAsia="en-US"/>
              </w:rPr>
            </w:pPr>
            <w:r w:rsidRPr="009E25E8">
              <w:rPr>
                <w:rFonts w:eastAsiaTheme="minorHAnsi"/>
                <w:b/>
                <w:bCs/>
                <w:color w:val="000000"/>
                <w:sz w:val="28"/>
                <w:szCs w:val="28"/>
                <w:lang w:eastAsia="en-US"/>
              </w:rPr>
              <w:t xml:space="preserve">План мероприятий по росту доходов, оптимизации расходов и сокращению муниципального долга городского поселения Березово на 2017 год и на плановый период 2018-2019 годов </w:t>
            </w:r>
          </w:p>
        </w:tc>
      </w:tr>
      <w:tr w:rsidR="002A569E" w:rsidRPr="009E25E8" w:rsidTr="000A1ECA">
        <w:trPr>
          <w:trHeight w:val="250"/>
        </w:trPr>
        <w:tc>
          <w:tcPr>
            <w:tcW w:w="15481" w:type="dxa"/>
            <w:gridSpan w:val="13"/>
            <w:tcBorders>
              <w:top w:val="single" w:sz="2" w:space="0" w:color="000000"/>
              <w:left w:val="single" w:sz="2" w:space="0" w:color="000000"/>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166"/>
        </w:trPr>
        <w:tc>
          <w:tcPr>
            <w:tcW w:w="15481" w:type="dxa"/>
            <w:gridSpan w:val="13"/>
            <w:tcBorders>
              <w:top w:val="single" w:sz="2" w:space="0" w:color="000000"/>
              <w:left w:val="single" w:sz="2" w:space="0" w:color="000000"/>
              <w:bottom w:val="single" w:sz="6" w:space="0" w:color="auto"/>
            </w:tcBorders>
          </w:tcPr>
          <w:p w:rsidR="002A569E" w:rsidRPr="009E25E8" w:rsidRDefault="002A569E" w:rsidP="000A1ECA">
            <w:pPr>
              <w:autoSpaceDE w:val="0"/>
              <w:autoSpaceDN w:val="0"/>
              <w:adjustRightInd w:val="0"/>
              <w:jc w:val="right"/>
              <w:rPr>
                <w:rFonts w:eastAsiaTheme="minorHAnsi"/>
                <w:color w:val="000000"/>
                <w:lang w:eastAsia="en-US"/>
              </w:rPr>
            </w:pPr>
            <w:r w:rsidRPr="009E25E8">
              <w:rPr>
                <w:rFonts w:eastAsiaTheme="minorHAnsi"/>
                <w:color w:val="000000"/>
                <w:lang w:eastAsia="en-US"/>
              </w:rPr>
              <w:t>тыс.руб.</w:t>
            </w:r>
          </w:p>
        </w:tc>
      </w:tr>
      <w:tr w:rsidR="002A569E" w:rsidRPr="009E25E8" w:rsidTr="000A1ECA">
        <w:trPr>
          <w:trHeight w:val="533"/>
        </w:trPr>
        <w:tc>
          <w:tcPr>
            <w:tcW w:w="478"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w:t>
            </w:r>
          </w:p>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п/п</w:t>
            </w:r>
          </w:p>
        </w:tc>
        <w:tc>
          <w:tcPr>
            <w:tcW w:w="2810"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Наименование мероприятия</w:t>
            </w:r>
          </w:p>
        </w:tc>
        <w:tc>
          <w:tcPr>
            <w:tcW w:w="2376"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Проект нормативного правового акта или иной документ</w:t>
            </w:r>
          </w:p>
        </w:tc>
        <w:tc>
          <w:tcPr>
            <w:tcW w:w="2376"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Ответственный исполнитель</w:t>
            </w:r>
            <w:bookmarkStart w:id="0" w:name="_GoBack"/>
            <w:bookmarkEnd w:id="0"/>
          </w:p>
        </w:tc>
        <w:tc>
          <w:tcPr>
            <w:tcW w:w="1253"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Срок реализации мероприятия</w:t>
            </w:r>
          </w:p>
        </w:tc>
        <w:tc>
          <w:tcPr>
            <w:tcW w:w="1531" w:type="dxa"/>
            <w:tcBorders>
              <w:top w:val="single" w:sz="6" w:space="0" w:color="auto"/>
              <w:left w:val="single" w:sz="6" w:space="0" w:color="auto"/>
              <w:bottom w:val="nil"/>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Целевой показатель</w:t>
            </w:r>
          </w:p>
        </w:tc>
        <w:tc>
          <w:tcPr>
            <w:tcW w:w="2160" w:type="dxa"/>
            <w:gridSpan w:val="3"/>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Значение целевого показателя (план)</w:t>
            </w:r>
          </w:p>
        </w:tc>
        <w:tc>
          <w:tcPr>
            <w:tcW w:w="2497" w:type="dxa"/>
            <w:gridSpan w:val="4"/>
            <w:tcBorders>
              <w:top w:val="single" w:sz="6" w:space="0" w:color="auto"/>
              <w:left w:val="single" w:sz="6" w:space="0" w:color="auto"/>
              <w:bottom w:val="single" w:sz="6" w:space="0" w:color="auto"/>
              <w:right w:val="single" w:sz="2" w:space="0" w:color="000000"/>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Бюджетный эффект от реализации мероприятий (план)</w:t>
            </w:r>
          </w:p>
        </w:tc>
      </w:tr>
      <w:tr w:rsidR="002A569E" w:rsidRPr="009E25E8" w:rsidTr="000A1ECA">
        <w:trPr>
          <w:trHeight w:val="204"/>
        </w:trPr>
        <w:tc>
          <w:tcPr>
            <w:tcW w:w="478"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2810"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2376"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2376"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1253"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1531" w:type="dxa"/>
            <w:tcBorders>
              <w:top w:val="nil"/>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2017 год</w:t>
            </w: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2018 год</w:t>
            </w: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2019 год</w:t>
            </w: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2017 год</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2018 год</w:t>
            </w:r>
          </w:p>
        </w:tc>
        <w:tc>
          <w:tcPr>
            <w:tcW w:w="850" w:type="dxa"/>
            <w:gridSpan w:val="2"/>
            <w:tcBorders>
              <w:top w:val="single" w:sz="6" w:space="0" w:color="auto"/>
              <w:left w:val="single" w:sz="6" w:space="0" w:color="auto"/>
              <w:bottom w:val="single" w:sz="6" w:space="0" w:color="auto"/>
              <w:right w:val="single" w:sz="2" w:space="0" w:color="000000"/>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2019 год</w:t>
            </w:r>
          </w:p>
        </w:tc>
      </w:tr>
      <w:tr w:rsidR="002A569E" w:rsidRPr="009E25E8" w:rsidTr="000A1ECA">
        <w:trPr>
          <w:trHeight w:val="218"/>
        </w:trPr>
        <w:tc>
          <w:tcPr>
            <w:tcW w:w="15481" w:type="dxa"/>
            <w:gridSpan w:val="13"/>
            <w:tcBorders>
              <w:top w:val="single" w:sz="6" w:space="0" w:color="auto"/>
              <w:left w:val="single" w:sz="6" w:space="0" w:color="auto"/>
              <w:bottom w:val="single" w:sz="6" w:space="0" w:color="auto"/>
              <w:right w:val="single" w:sz="2" w:space="0" w:color="000000"/>
            </w:tcBorders>
            <w:shd w:val="solid" w:color="CCFFFF" w:fill="auto"/>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r w:rsidRPr="009E25E8">
              <w:rPr>
                <w:rFonts w:eastAsiaTheme="minorHAnsi"/>
                <w:b/>
                <w:bCs/>
                <w:color w:val="000000"/>
                <w:sz w:val="28"/>
                <w:szCs w:val="28"/>
                <w:lang w:eastAsia="en-US"/>
              </w:rPr>
              <w:t>1. Мероприятия по росту доходов бюджета муниципального образования</w:t>
            </w:r>
          </w:p>
        </w:tc>
      </w:tr>
      <w:tr w:rsidR="002A569E" w:rsidRPr="009E25E8" w:rsidTr="000A1ECA">
        <w:trPr>
          <w:trHeight w:val="204"/>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w:t>
            </w:r>
          </w:p>
        </w:tc>
        <w:tc>
          <w:tcPr>
            <w:tcW w:w="5186" w:type="dxa"/>
            <w:gridSpan w:val="2"/>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b/>
                <w:bCs/>
                <w:color w:val="000000"/>
                <w:sz w:val="24"/>
                <w:szCs w:val="24"/>
                <w:lang w:eastAsia="en-US"/>
              </w:rPr>
            </w:pPr>
            <w:r w:rsidRPr="009E25E8">
              <w:rPr>
                <w:rFonts w:eastAsiaTheme="minorHAnsi"/>
                <w:b/>
                <w:bCs/>
                <w:color w:val="000000"/>
                <w:sz w:val="24"/>
                <w:szCs w:val="24"/>
                <w:lang w:eastAsia="en-US"/>
              </w:rPr>
              <w:t>Всего по доходам,  в том числе:</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b/>
                <w:bCs/>
                <w:color w:val="000000"/>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1 439,8</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100,0</w:t>
            </w: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r>
      <w:tr w:rsidR="002A569E" w:rsidRPr="009E25E8" w:rsidTr="000A1ECA">
        <w:trPr>
          <w:trHeight w:val="1411"/>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1.1.</w:t>
            </w:r>
          </w:p>
        </w:tc>
        <w:tc>
          <w:tcPr>
            <w:tcW w:w="2810"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Выявление объектов, не включенных в Перечень объектов недвижимого имущества, утвержденный Приказом Департамента финансов ХМАО - Югры от 30.11.2016г. № 133-о "Об утверждении перечня объектов недвижимого имущества, в отношении которых налоговая база определяется как кадастровая стоимость , на 2017 год"</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 xml:space="preserve">План 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2015 – 2017 годы, утвержденный распоряжением Правительства </w:t>
            </w:r>
            <w:r w:rsidRPr="009E25E8">
              <w:rPr>
                <w:rFonts w:eastAsiaTheme="minorHAnsi"/>
                <w:color w:val="000000"/>
                <w:sz w:val="24"/>
                <w:szCs w:val="24"/>
                <w:lang w:eastAsia="en-US"/>
              </w:rPr>
              <w:lastRenderedPageBreak/>
              <w:t>автономного округа от 19 декабря 2014 года № 691-рп (пункт 4).</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lastRenderedPageBreak/>
              <w:t>Комитет по земельным ресурсам и управлению муниципальным имуществом, Администрация Березовского района, Комитет по финансам</w:t>
            </w: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2017-2019 годы</w:t>
            </w: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 xml:space="preserve">Дополнительный доход в виде налога на имущество физических лиц по выявленным объектам недвижимости  к первоначально запланированной сумме доходов от налога на доходы </w:t>
            </w:r>
            <w:r w:rsidRPr="009E25E8">
              <w:rPr>
                <w:rFonts w:eastAsiaTheme="minorHAnsi"/>
                <w:color w:val="000000"/>
                <w:sz w:val="24"/>
                <w:szCs w:val="24"/>
                <w:lang w:eastAsia="en-US"/>
              </w:rPr>
              <w:lastRenderedPageBreak/>
              <w:t>физических лиц, утвержденной решением о бюджете, %</w:t>
            </w: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lastRenderedPageBreak/>
              <w:t>2,7%</w:t>
            </w: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5,5%</w:t>
            </w: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50,0</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100,0</w:t>
            </w: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0</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r>
      <w:tr w:rsidR="002A569E" w:rsidRPr="009E25E8" w:rsidTr="000A1ECA">
        <w:trPr>
          <w:trHeight w:val="1238"/>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lastRenderedPageBreak/>
              <w:t>1.2.</w:t>
            </w:r>
          </w:p>
        </w:tc>
        <w:tc>
          <w:tcPr>
            <w:tcW w:w="2810"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Погашение просроченной дебиторской задолженности по поступлениям в бюджет неналоговых доходов и дебиторской задолженности прошлых лет</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Претензии, Исковые заявления</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Администрация Березовского района</w:t>
            </w: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постоянно</w:t>
            </w: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sidRPr="009E25E8">
              <w:rPr>
                <w:rFonts w:eastAsiaTheme="minorHAnsi"/>
                <w:color w:val="000000"/>
                <w:sz w:val="24"/>
                <w:szCs w:val="24"/>
                <w:lang w:eastAsia="en-US"/>
              </w:rPr>
              <w:t>Погашение просроченной дебиторской задолженности к общей сумме просроченной задолженности реальной к взысканию, в %</w:t>
            </w: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50%</w:t>
            </w: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50%</w:t>
            </w: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50%</w:t>
            </w: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r w:rsidRPr="009E25E8">
              <w:rPr>
                <w:rFonts w:eastAsiaTheme="minorHAnsi"/>
                <w:color w:val="000000"/>
                <w:sz w:val="24"/>
                <w:szCs w:val="24"/>
                <w:lang w:eastAsia="en-US"/>
              </w:rPr>
              <w:t xml:space="preserve">1 389,8   </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center"/>
              <w:rPr>
                <w:rFonts w:ascii="Calibri" w:eastAsiaTheme="minorHAnsi" w:hAnsi="Calibri" w:cs="Calibri"/>
                <w:color w:val="000000"/>
                <w:sz w:val="22"/>
                <w:szCs w:val="22"/>
                <w:lang w:eastAsia="en-US"/>
              </w:rPr>
            </w:pPr>
          </w:p>
        </w:tc>
      </w:tr>
      <w:tr w:rsidR="002A569E" w:rsidRPr="009E25E8" w:rsidTr="000A1ECA">
        <w:trPr>
          <w:trHeight w:val="230"/>
        </w:trPr>
        <w:tc>
          <w:tcPr>
            <w:tcW w:w="15339" w:type="dxa"/>
            <w:gridSpan w:val="12"/>
            <w:tcBorders>
              <w:top w:val="single" w:sz="6" w:space="0" w:color="auto"/>
              <w:left w:val="single" w:sz="6" w:space="0" w:color="auto"/>
              <w:bottom w:val="single" w:sz="6" w:space="0" w:color="auto"/>
              <w:right w:val="single" w:sz="6" w:space="0" w:color="auto"/>
            </w:tcBorders>
            <w:shd w:val="solid" w:color="CCFFFF" w:fill="auto"/>
          </w:tcPr>
          <w:p w:rsidR="002A569E" w:rsidRPr="009E25E8" w:rsidRDefault="002A569E" w:rsidP="000A1ECA">
            <w:pPr>
              <w:autoSpaceDE w:val="0"/>
              <w:autoSpaceDN w:val="0"/>
              <w:adjustRightInd w:val="0"/>
              <w:jc w:val="center"/>
              <w:rPr>
                <w:rFonts w:eastAsiaTheme="minorHAnsi"/>
                <w:b/>
                <w:bCs/>
                <w:color w:val="000000"/>
                <w:sz w:val="28"/>
                <w:szCs w:val="28"/>
                <w:lang w:eastAsia="en-US"/>
              </w:rPr>
            </w:pPr>
            <w:r w:rsidRPr="009E25E8">
              <w:rPr>
                <w:rFonts w:eastAsiaTheme="minorHAnsi"/>
                <w:b/>
                <w:bCs/>
                <w:color w:val="000000"/>
                <w:sz w:val="28"/>
                <w:szCs w:val="28"/>
                <w:lang w:eastAsia="en-US"/>
              </w:rPr>
              <w:t>2. Мероприятия по оптимизации расходов бюджета муниципального образования</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230"/>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w:t>
            </w:r>
          </w:p>
        </w:tc>
        <w:tc>
          <w:tcPr>
            <w:tcW w:w="5186" w:type="dxa"/>
            <w:gridSpan w:val="2"/>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b/>
                <w:bCs/>
                <w:color w:val="000000"/>
                <w:sz w:val="24"/>
                <w:szCs w:val="24"/>
                <w:lang w:eastAsia="en-US"/>
              </w:rPr>
            </w:pPr>
            <w:r w:rsidRPr="009E25E8">
              <w:rPr>
                <w:rFonts w:eastAsiaTheme="minorHAnsi"/>
                <w:b/>
                <w:bCs/>
                <w:color w:val="000000"/>
                <w:sz w:val="24"/>
                <w:szCs w:val="24"/>
                <w:lang w:eastAsia="en-US"/>
              </w:rPr>
              <w:t>Всего по расходам,  в том числе:</w:t>
            </w: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right"/>
              <w:rPr>
                <w:rFonts w:eastAsiaTheme="minorHAnsi"/>
                <w:b/>
                <w:bCs/>
                <w:color w:val="000000"/>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100,0</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100,0</w:t>
            </w: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100,0</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862"/>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r w:rsidRPr="009E25E8">
              <w:rPr>
                <w:rFonts w:eastAsiaTheme="minorHAnsi"/>
                <w:b/>
                <w:bCs/>
                <w:color w:val="000000"/>
                <w:sz w:val="24"/>
                <w:szCs w:val="24"/>
                <w:lang w:eastAsia="en-US"/>
              </w:rPr>
              <w:t>2.1.</w:t>
            </w:r>
          </w:p>
        </w:tc>
        <w:tc>
          <w:tcPr>
            <w:tcW w:w="2810" w:type="dxa"/>
            <w:tcBorders>
              <w:top w:val="single" w:sz="6" w:space="0" w:color="auto"/>
              <w:left w:val="single" w:sz="6" w:space="0" w:color="auto"/>
              <w:bottom w:val="single" w:sz="6" w:space="0" w:color="auto"/>
              <w:right w:val="single" w:sz="6" w:space="0" w:color="auto"/>
            </w:tcBorders>
            <w:shd w:val="solid" w:color="FFFFFF" w:fill="auto"/>
          </w:tcPr>
          <w:p w:rsidR="002A569E" w:rsidRPr="009E25E8" w:rsidRDefault="002A569E" w:rsidP="000A1ECA">
            <w:pPr>
              <w:autoSpaceDE w:val="0"/>
              <w:autoSpaceDN w:val="0"/>
              <w:adjustRightInd w:val="0"/>
              <w:rPr>
                <w:rFonts w:eastAsiaTheme="minorHAnsi"/>
                <w:color w:val="000000"/>
                <w:sz w:val="22"/>
                <w:szCs w:val="22"/>
                <w:lang w:eastAsia="en-US"/>
              </w:rPr>
            </w:pPr>
            <w:r w:rsidRPr="009E25E8">
              <w:rPr>
                <w:rFonts w:eastAsiaTheme="minorHAnsi"/>
                <w:color w:val="000000"/>
                <w:sz w:val="22"/>
                <w:szCs w:val="22"/>
                <w:lang w:eastAsia="en-US"/>
              </w:rPr>
              <w:t>Анализ конъюнктуры цен в целях определения начальной цены муниципальных контрактов</w:t>
            </w:r>
          </w:p>
        </w:tc>
        <w:tc>
          <w:tcPr>
            <w:tcW w:w="2376" w:type="dxa"/>
            <w:tcBorders>
              <w:top w:val="single" w:sz="6" w:space="0" w:color="auto"/>
              <w:left w:val="single" w:sz="6" w:space="0" w:color="auto"/>
              <w:bottom w:val="single" w:sz="6" w:space="0" w:color="auto"/>
              <w:right w:val="single" w:sz="6" w:space="0" w:color="auto"/>
            </w:tcBorders>
            <w:shd w:val="solid" w:color="FFFFFF" w:fill="auto"/>
          </w:tcPr>
          <w:p w:rsidR="002A569E" w:rsidRPr="009E25E8" w:rsidRDefault="002A569E" w:rsidP="000A1ECA">
            <w:pPr>
              <w:autoSpaceDE w:val="0"/>
              <w:autoSpaceDN w:val="0"/>
              <w:adjustRightInd w:val="0"/>
              <w:jc w:val="center"/>
              <w:rPr>
                <w:rFonts w:eastAsiaTheme="minorHAnsi"/>
                <w:color w:val="000000"/>
                <w:sz w:val="22"/>
                <w:szCs w:val="22"/>
                <w:lang w:eastAsia="en-US"/>
              </w:rPr>
            </w:pPr>
            <w:r w:rsidRPr="009E25E8">
              <w:rPr>
                <w:rFonts w:eastAsiaTheme="minorHAnsi"/>
                <w:color w:val="000000"/>
                <w:sz w:val="22"/>
                <w:szCs w:val="22"/>
                <w:lang w:eastAsia="en-US"/>
              </w:rPr>
              <w:t>Реализация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2376" w:type="dxa"/>
            <w:tcBorders>
              <w:top w:val="single" w:sz="6" w:space="0" w:color="auto"/>
              <w:left w:val="single" w:sz="6" w:space="0" w:color="auto"/>
              <w:bottom w:val="single" w:sz="6" w:space="0" w:color="auto"/>
              <w:right w:val="single" w:sz="6" w:space="0" w:color="auto"/>
            </w:tcBorders>
            <w:shd w:val="solid" w:color="FFFFFF" w:fill="auto"/>
          </w:tcPr>
          <w:p w:rsidR="002A569E" w:rsidRPr="009E25E8" w:rsidRDefault="002A569E" w:rsidP="000A1ECA">
            <w:pPr>
              <w:autoSpaceDE w:val="0"/>
              <w:autoSpaceDN w:val="0"/>
              <w:adjustRightInd w:val="0"/>
              <w:rPr>
                <w:rFonts w:eastAsiaTheme="minorHAnsi"/>
                <w:color w:val="000000"/>
                <w:sz w:val="22"/>
                <w:szCs w:val="22"/>
                <w:lang w:eastAsia="en-US"/>
              </w:rPr>
            </w:pPr>
            <w:r w:rsidRPr="009E25E8">
              <w:rPr>
                <w:rFonts w:eastAsiaTheme="minorHAnsi"/>
                <w:color w:val="000000"/>
                <w:sz w:val="22"/>
                <w:szCs w:val="22"/>
                <w:lang w:eastAsia="en-US"/>
              </w:rPr>
              <w:t>Главные распорядители бюджетных средств, муниципальное учреждение</w:t>
            </w: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2017-2019гг.</w:t>
            </w: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Оптимизация расходов муниципального района, в %</w:t>
            </w: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0,1</w:t>
            </w: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0,1</w:t>
            </w: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не менее 0,1</w:t>
            </w: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100,0</w:t>
            </w: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100,0</w:t>
            </w: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r w:rsidRPr="009E25E8">
              <w:rPr>
                <w:rFonts w:eastAsiaTheme="minorHAnsi"/>
                <w:color w:val="000000"/>
                <w:sz w:val="24"/>
                <w:szCs w:val="24"/>
                <w:lang w:eastAsia="en-US"/>
              </w:rPr>
              <w:t>100,0</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166"/>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2810"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b/>
                <w:bCs/>
                <w:color w:val="000000"/>
                <w:sz w:val="24"/>
                <w:szCs w:val="24"/>
                <w:lang w:eastAsia="en-US"/>
              </w:rPr>
            </w:pP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b/>
                <w:bCs/>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b/>
                <w:bCs/>
                <w:color w:val="000000"/>
                <w:sz w:val="24"/>
                <w:szCs w:val="24"/>
                <w:lang w:eastAsia="en-US"/>
              </w:rPr>
            </w:pP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230"/>
        </w:trPr>
        <w:tc>
          <w:tcPr>
            <w:tcW w:w="15339" w:type="dxa"/>
            <w:gridSpan w:val="12"/>
            <w:tcBorders>
              <w:top w:val="single" w:sz="6" w:space="0" w:color="auto"/>
              <w:left w:val="single" w:sz="6" w:space="0" w:color="auto"/>
              <w:bottom w:val="single" w:sz="6" w:space="0" w:color="auto"/>
              <w:right w:val="single" w:sz="6" w:space="0" w:color="auto"/>
            </w:tcBorders>
            <w:shd w:val="solid" w:color="CCFFFF" w:fill="auto"/>
          </w:tcPr>
          <w:p w:rsidR="002A569E" w:rsidRPr="009E25E8" w:rsidRDefault="002A569E" w:rsidP="000A1ECA">
            <w:pPr>
              <w:autoSpaceDE w:val="0"/>
              <w:autoSpaceDN w:val="0"/>
              <w:adjustRightInd w:val="0"/>
              <w:jc w:val="center"/>
              <w:rPr>
                <w:rFonts w:eastAsiaTheme="minorHAnsi"/>
                <w:b/>
                <w:bCs/>
                <w:color w:val="000000"/>
                <w:sz w:val="28"/>
                <w:szCs w:val="28"/>
                <w:lang w:eastAsia="en-US"/>
              </w:rPr>
            </w:pPr>
            <w:r w:rsidRPr="009E25E8">
              <w:rPr>
                <w:rFonts w:eastAsiaTheme="minorHAnsi"/>
                <w:b/>
                <w:bCs/>
                <w:color w:val="000000"/>
                <w:sz w:val="28"/>
                <w:szCs w:val="28"/>
                <w:lang w:eastAsia="en-US"/>
              </w:rPr>
              <w:t>3. Мероприятия по сокращению муниципального долга и расходов на его обслуживание</w:t>
            </w: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r w:rsidR="002A569E" w:rsidRPr="009E25E8" w:rsidTr="000A1ECA">
        <w:trPr>
          <w:trHeight w:val="180"/>
        </w:trPr>
        <w:tc>
          <w:tcPr>
            <w:tcW w:w="47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2810"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right"/>
              <w:rPr>
                <w:rFonts w:eastAsiaTheme="minorHAnsi"/>
                <w:color w:val="000000"/>
                <w:sz w:val="24"/>
                <w:szCs w:val="24"/>
                <w:lang w:eastAsia="en-US"/>
              </w:rPr>
            </w:pP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right"/>
              <w:rPr>
                <w:rFonts w:eastAsiaTheme="minorHAnsi"/>
                <w:color w:val="000000"/>
                <w:sz w:val="24"/>
                <w:szCs w:val="24"/>
                <w:lang w:eastAsia="en-US"/>
              </w:rPr>
            </w:pPr>
          </w:p>
        </w:tc>
        <w:tc>
          <w:tcPr>
            <w:tcW w:w="237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right"/>
              <w:rPr>
                <w:rFonts w:eastAsiaTheme="minorHAnsi"/>
                <w:color w:val="000000"/>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1531"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715"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696"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74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93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709"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jc w:val="center"/>
              <w:rPr>
                <w:rFonts w:eastAsiaTheme="minorHAnsi"/>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2A569E" w:rsidRPr="009E25E8" w:rsidRDefault="002A569E" w:rsidP="000A1ECA">
            <w:pPr>
              <w:autoSpaceDE w:val="0"/>
              <w:autoSpaceDN w:val="0"/>
              <w:adjustRightInd w:val="0"/>
              <w:rPr>
                <w:rFonts w:eastAsiaTheme="minorHAnsi"/>
                <w:color w:val="000000"/>
                <w:sz w:val="24"/>
                <w:szCs w:val="24"/>
                <w:lang w:eastAsia="en-US"/>
              </w:rPr>
            </w:pPr>
          </w:p>
        </w:tc>
        <w:tc>
          <w:tcPr>
            <w:tcW w:w="142" w:type="dxa"/>
            <w:tcBorders>
              <w:top w:val="single" w:sz="2" w:space="0" w:color="000000"/>
              <w:left w:val="single" w:sz="6" w:space="0" w:color="auto"/>
              <w:bottom w:val="single" w:sz="2" w:space="0" w:color="000000"/>
              <w:right w:val="single" w:sz="2" w:space="0" w:color="000000"/>
            </w:tcBorders>
          </w:tcPr>
          <w:p w:rsidR="002A569E" w:rsidRPr="009E25E8" w:rsidRDefault="002A569E" w:rsidP="000A1ECA">
            <w:pPr>
              <w:autoSpaceDE w:val="0"/>
              <w:autoSpaceDN w:val="0"/>
              <w:adjustRightInd w:val="0"/>
              <w:jc w:val="right"/>
              <w:rPr>
                <w:rFonts w:ascii="Calibri" w:eastAsiaTheme="minorHAnsi" w:hAnsi="Calibri" w:cs="Calibri"/>
                <w:color w:val="000000"/>
                <w:sz w:val="22"/>
                <w:szCs w:val="22"/>
                <w:lang w:eastAsia="en-US"/>
              </w:rPr>
            </w:pPr>
          </w:p>
        </w:tc>
      </w:tr>
    </w:tbl>
    <w:p w:rsidR="007E13F1" w:rsidRDefault="007E13F1"/>
    <w:sectPr w:rsidR="007E13F1" w:rsidSect="002A569E">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4F" w:rsidRDefault="0058214F" w:rsidP="008E402F">
      <w:r>
        <w:separator/>
      </w:r>
    </w:p>
  </w:endnote>
  <w:endnote w:type="continuationSeparator" w:id="0">
    <w:p w:rsidR="0058214F" w:rsidRDefault="0058214F" w:rsidP="008E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4F" w:rsidRDefault="0058214F" w:rsidP="008E402F">
      <w:r>
        <w:separator/>
      </w:r>
    </w:p>
  </w:footnote>
  <w:footnote w:type="continuationSeparator" w:id="0">
    <w:p w:rsidR="0058214F" w:rsidRDefault="0058214F" w:rsidP="008E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36626"/>
      <w:docPartObj>
        <w:docPartGallery w:val="Page Numbers (Top of Page)"/>
        <w:docPartUnique/>
      </w:docPartObj>
    </w:sdtPr>
    <w:sdtEndPr/>
    <w:sdtContent>
      <w:p w:rsidR="008E402F" w:rsidRDefault="008E402F">
        <w:pPr>
          <w:pStyle w:val="a8"/>
          <w:jc w:val="center"/>
        </w:pPr>
        <w:r>
          <w:fldChar w:fldCharType="begin"/>
        </w:r>
        <w:r>
          <w:instrText>PAGE   \* MERGEFORMAT</w:instrText>
        </w:r>
        <w:r>
          <w:fldChar w:fldCharType="separate"/>
        </w:r>
        <w:r w:rsidR="001809B6">
          <w:rPr>
            <w:noProof/>
          </w:rPr>
          <w:t>5</w:t>
        </w:r>
        <w:r>
          <w:fldChar w:fldCharType="end"/>
        </w:r>
      </w:p>
    </w:sdtContent>
  </w:sdt>
  <w:p w:rsidR="008E402F" w:rsidRDefault="008E40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72C"/>
    <w:rsid w:val="000B49FF"/>
    <w:rsid w:val="001809B6"/>
    <w:rsid w:val="00197BCF"/>
    <w:rsid w:val="001D0781"/>
    <w:rsid w:val="00224429"/>
    <w:rsid w:val="002A569E"/>
    <w:rsid w:val="00352E77"/>
    <w:rsid w:val="00556D93"/>
    <w:rsid w:val="0058214F"/>
    <w:rsid w:val="007E13F1"/>
    <w:rsid w:val="0080570E"/>
    <w:rsid w:val="00821BE6"/>
    <w:rsid w:val="008E402F"/>
    <w:rsid w:val="00A2457B"/>
    <w:rsid w:val="00A8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2C"/>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5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1D0781"/>
    <w:pPr>
      <w:keepNext/>
      <w:tabs>
        <w:tab w:val="left" w:pos="1985"/>
      </w:tabs>
      <w:suppressAutoHyphens/>
      <w:jc w:val="right"/>
      <w:outlineLvl w:val="3"/>
    </w:pPr>
    <w:rPr>
      <w:sz w:val="28"/>
    </w:rPr>
  </w:style>
  <w:style w:type="paragraph" w:styleId="9">
    <w:name w:val="heading 9"/>
    <w:basedOn w:val="a"/>
    <w:next w:val="a"/>
    <w:link w:val="90"/>
    <w:qFormat/>
    <w:rsid w:val="001D0781"/>
    <w:pPr>
      <w:keepNext/>
      <w:suppressAutoHyphens/>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D078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1D0781"/>
    <w:rPr>
      <w:rFonts w:ascii="Times New Roman" w:eastAsia="Times New Roman" w:hAnsi="Times New Roman" w:cs="Times New Roman"/>
      <w:sz w:val="32"/>
      <w:szCs w:val="20"/>
      <w:lang w:eastAsia="ru-RU"/>
    </w:rPr>
  </w:style>
  <w:style w:type="paragraph" w:styleId="a3">
    <w:name w:val="endnote text"/>
    <w:basedOn w:val="a"/>
    <w:link w:val="a4"/>
    <w:semiHidden/>
    <w:rsid w:val="001D0781"/>
    <w:pPr>
      <w:widowControl w:val="0"/>
    </w:pPr>
    <w:rPr>
      <w:sz w:val="24"/>
    </w:rPr>
  </w:style>
  <w:style w:type="character" w:customStyle="1" w:styleId="a4">
    <w:name w:val="Текст концевой сноски Знак"/>
    <w:basedOn w:val="a0"/>
    <w:link w:val="a3"/>
    <w:semiHidden/>
    <w:rsid w:val="001D0781"/>
    <w:rPr>
      <w:rFonts w:ascii="Times New Roman" w:eastAsia="Times New Roman" w:hAnsi="Times New Roman" w:cs="Times New Roman"/>
      <w:sz w:val="24"/>
      <w:szCs w:val="20"/>
      <w:lang w:eastAsia="ru-RU"/>
    </w:rPr>
  </w:style>
  <w:style w:type="paragraph" w:customStyle="1" w:styleId="a5">
    <w:name w:val="БланкАДМ"/>
    <w:basedOn w:val="a"/>
    <w:rsid w:val="001D0781"/>
    <w:pPr>
      <w:ind w:firstLine="720"/>
    </w:pPr>
    <w:rPr>
      <w:sz w:val="28"/>
    </w:rPr>
  </w:style>
  <w:style w:type="paragraph" w:styleId="a6">
    <w:name w:val="Balloon Text"/>
    <w:basedOn w:val="a"/>
    <w:link w:val="a7"/>
    <w:uiPriority w:val="99"/>
    <w:semiHidden/>
    <w:unhideWhenUsed/>
    <w:rsid w:val="001D0781"/>
    <w:rPr>
      <w:rFonts w:ascii="Tahoma" w:hAnsi="Tahoma" w:cs="Tahoma"/>
      <w:sz w:val="16"/>
      <w:szCs w:val="16"/>
    </w:rPr>
  </w:style>
  <w:style w:type="character" w:customStyle="1" w:styleId="a7">
    <w:name w:val="Текст выноски Знак"/>
    <w:basedOn w:val="a0"/>
    <w:link w:val="a6"/>
    <w:uiPriority w:val="99"/>
    <w:semiHidden/>
    <w:rsid w:val="001D0781"/>
    <w:rPr>
      <w:rFonts w:ascii="Tahoma" w:eastAsia="Times New Roman" w:hAnsi="Tahoma" w:cs="Tahoma"/>
      <w:sz w:val="16"/>
      <w:szCs w:val="16"/>
      <w:lang w:eastAsia="ru-RU"/>
    </w:rPr>
  </w:style>
  <w:style w:type="character" w:customStyle="1" w:styleId="10">
    <w:name w:val="Заголовок 1 Знак"/>
    <w:basedOn w:val="a0"/>
    <w:link w:val="1"/>
    <w:uiPriority w:val="9"/>
    <w:rsid w:val="002A569E"/>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2A569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rmal">
    <w:name w:val="ConsNormal"/>
    <w:rsid w:val="002A569E"/>
    <w:pPr>
      <w:widowControl w:val="0"/>
      <w:ind w:right="19772" w:firstLine="720"/>
      <w:jc w:val="left"/>
    </w:pPr>
    <w:rPr>
      <w:rFonts w:ascii="Arial" w:eastAsia="Times New Roman" w:hAnsi="Arial" w:cs="Times New Roman"/>
      <w:snapToGrid w:val="0"/>
      <w:sz w:val="20"/>
      <w:szCs w:val="20"/>
      <w:lang w:eastAsia="ru-RU"/>
    </w:rPr>
  </w:style>
  <w:style w:type="paragraph" w:styleId="a8">
    <w:name w:val="header"/>
    <w:basedOn w:val="a"/>
    <w:link w:val="a9"/>
    <w:uiPriority w:val="99"/>
    <w:unhideWhenUsed/>
    <w:rsid w:val="008E402F"/>
    <w:pPr>
      <w:tabs>
        <w:tab w:val="center" w:pos="4677"/>
        <w:tab w:val="right" w:pos="9355"/>
      </w:tabs>
    </w:pPr>
  </w:style>
  <w:style w:type="character" w:customStyle="1" w:styleId="a9">
    <w:name w:val="Верхний колонтитул Знак"/>
    <w:basedOn w:val="a0"/>
    <w:link w:val="a8"/>
    <w:uiPriority w:val="99"/>
    <w:rsid w:val="008E402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E402F"/>
    <w:pPr>
      <w:tabs>
        <w:tab w:val="center" w:pos="4677"/>
        <w:tab w:val="right" w:pos="9355"/>
      </w:tabs>
    </w:pPr>
  </w:style>
  <w:style w:type="character" w:customStyle="1" w:styleId="ab">
    <w:name w:val="Нижний колонтитул Знак"/>
    <w:basedOn w:val="a0"/>
    <w:link w:val="aa"/>
    <w:uiPriority w:val="99"/>
    <w:rsid w:val="008E402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 Дмитриевна Ломакова</cp:lastModifiedBy>
  <cp:revision>8</cp:revision>
  <cp:lastPrinted>2017-01-31T05:38:00Z</cp:lastPrinted>
  <dcterms:created xsi:type="dcterms:W3CDTF">2017-01-23T06:17:00Z</dcterms:created>
  <dcterms:modified xsi:type="dcterms:W3CDTF">2017-01-31T05:38:00Z</dcterms:modified>
</cp:coreProperties>
</file>