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BC" w:rsidRPr="00EB49CF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B49CF">
        <w:rPr>
          <w:rFonts w:ascii="Times New Roman" w:eastAsia="Times New Roman" w:hAnsi="Times New Roman" w:cs="Times New Roman"/>
          <w:b/>
          <w:sz w:val="32"/>
          <w:szCs w:val="32"/>
        </w:rPr>
        <w:t>СОВЕТ ДЕПУТАТОВ</w:t>
      </w:r>
    </w:p>
    <w:p w:rsidR="009E08BC" w:rsidRPr="00EB49CF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B49CF">
        <w:rPr>
          <w:rFonts w:ascii="Times New Roman" w:eastAsia="Times New Roman" w:hAnsi="Times New Roman" w:cs="Times New Roman"/>
          <w:b/>
          <w:sz w:val="32"/>
          <w:szCs w:val="32"/>
        </w:rPr>
        <w:t>ГОРОДСКОГО ПОСЕЛЕНИЯ БЕРЁЗОВО</w:t>
      </w:r>
    </w:p>
    <w:p w:rsidR="009E08BC" w:rsidRPr="00EB49CF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B49CF">
        <w:rPr>
          <w:rFonts w:ascii="Times New Roman" w:eastAsia="Times New Roman" w:hAnsi="Times New Roman" w:cs="Times New Roman"/>
          <w:b/>
          <w:sz w:val="32"/>
          <w:szCs w:val="32"/>
        </w:rPr>
        <w:t>Березовского района</w:t>
      </w:r>
    </w:p>
    <w:p w:rsidR="009E08BC" w:rsidRPr="00EB49CF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B49CF">
        <w:rPr>
          <w:rFonts w:ascii="Times New Roman" w:eastAsia="Times New Roman" w:hAnsi="Times New Roman" w:cs="Times New Roman"/>
          <w:b/>
          <w:sz w:val="32"/>
          <w:szCs w:val="32"/>
        </w:rPr>
        <w:t>Ханты-Ма</w:t>
      </w:r>
      <w:r w:rsidR="00EB49CF">
        <w:rPr>
          <w:rFonts w:ascii="Times New Roman" w:eastAsia="Times New Roman" w:hAnsi="Times New Roman" w:cs="Times New Roman"/>
          <w:b/>
          <w:sz w:val="32"/>
          <w:szCs w:val="32"/>
        </w:rPr>
        <w:t>нсийского автономного округа – Ю</w:t>
      </w:r>
      <w:r w:rsidRPr="00EB49CF">
        <w:rPr>
          <w:rFonts w:ascii="Times New Roman" w:eastAsia="Times New Roman" w:hAnsi="Times New Roman" w:cs="Times New Roman"/>
          <w:b/>
          <w:sz w:val="32"/>
          <w:szCs w:val="32"/>
        </w:rPr>
        <w:t>гры</w:t>
      </w:r>
    </w:p>
    <w:p w:rsidR="009E08BC" w:rsidRPr="00BD1F13" w:rsidRDefault="009E08BC" w:rsidP="009E08B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08BC" w:rsidRPr="00BD1F13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1F13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9E08BC" w:rsidRPr="00BD1F13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BD1F13" w:rsidRDefault="009E08BC" w:rsidP="009E0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B49CF">
        <w:rPr>
          <w:rFonts w:ascii="Times New Roman" w:eastAsia="Times New Roman" w:hAnsi="Times New Roman" w:cs="Times New Roman"/>
          <w:sz w:val="28"/>
          <w:szCs w:val="28"/>
        </w:rPr>
        <w:t xml:space="preserve">01 июля 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>2022 года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ab/>
      </w:r>
      <w:r w:rsidRPr="00BD1F13">
        <w:rPr>
          <w:rFonts w:ascii="Times New Roman" w:eastAsia="Times New Roman" w:hAnsi="Times New Roman" w:cs="Times New Roman"/>
          <w:sz w:val="28"/>
          <w:szCs w:val="28"/>
        </w:rPr>
        <w:tab/>
      </w:r>
      <w:r w:rsidRPr="00BD1F13">
        <w:rPr>
          <w:rFonts w:ascii="Times New Roman" w:eastAsia="Times New Roman" w:hAnsi="Times New Roman" w:cs="Times New Roman"/>
          <w:sz w:val="28"/>
          <w:szCs w:val="28"/>
        </w:rPr>
        <w:tab/>
      </w:r>
      <w:r w:rsidRPr="00BD1F13">
        <w:rPr>
          <w:rFonts w:ascii="Times New Roman" w:eastAsia="Times New Roman" w:hAnsi="Times New Roman" w:cs="Times New Roman"/>
          <w:sz w:val="28"/>
          <w:szCs w:val="28"/>
        </w:rPr>
        <w:tab/>
      </w:r>
      <w:r w:rsidRPr="00BD1F13">
        <w:rPr>
          <w:rFonts w:ascii="Times New Roman" w:eastAsia="Times New Roman" w:hAnsi="Times New Roman" w:cs="Times New Roman"/>
          <w:sz w:val="28"/>
          <w:szCs w:val="28"/>
        </w:rPr>
        <w:tab/>
      </w:r>
      <w:r w:rsidRPr="00BD1F13">
        <w:rPr>
          <w:rFonts w:ascii="Times New Roman" w:eastAsia="Times New Roman" w:hAnsi="Times New Roman" w:cs="Times New Roman"/>
          <w:sz w:val="28"/>
          <w:szCs w:val="28"/>
        </w:rPr>
        <w:tab/>
      </w:r>
      <w:r w:rsidRPr="00BD1F13">
        <w:rPr>
          <w:rFonts w:ascii="Times New Roman" w:eastAsia="Times New Roman" w:hAnsi="Times New Roman" w:cs="Times New Roman"/>
          <w:sz w:val="28"/>
          <w:szCs w:val="28"/>
        </w:rPr>
        <w:tab/>
      </w:r>
      <w:r w:rsidRPr="00BD1F1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№ </w:t>
      </w:r>
      <w:r w:rsidR="00EB49CF"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EB49CF" w:rsidRPr="00BD1F13" w:rsidRDefault="00EB49CF" w:rsidP="00EB4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пгт. Бер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зово </w:t>
      </w:r>
    </w:p>
    <w:p w:rsidR="009E08BC" w:rsidRDefault="00BD1F13" w:rsidP="00EB49C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82F8A" w:rsidRPr="00EB49CF" w:rsidRDefault="00182F8A" w:rsidP="00EB49C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9CF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приложение к решению Совета депутатов городского поселения Бер</w:t>
      </w:r>
      <w:r w:rsidR="00EB49CF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EB49CF">
        <w:rPr>
          <w:rFonts w:ascii="Times New Roman" w:eastAsia="Times New Roman" w:hAnsi="Times New Roman" w:cs="Times New Roman"/>
          <w:b/>
          <w:bCs/>
          <w:sz w:val="28"/>
          <w:szCs w:val="28"/>
        </w:rPr>
        <w:t>зово от    26 июля 2018 года № 145 «Об утверждении Правил благоустройства территории городского поселения Берёзово»</w:t>
      </w:r>
    </w:p>
    <w:p w:rsidR="00182F8A" w:rsidRPr="00BD1F13" w:rsidRDefault="00182F8A" w:rsidP="009E0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</w:t>
      </w:r>
      <w:r w:rsidR="00EB49C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>ставом городского поселения Бер</w:t>
      </w:r>
      <w:r w:rsidR="00EB49C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>зово утвержденным решением Совета депутатов городского поселения Бер</w:t>
      </w:r>
      <w:r w:rsidR="00EB49C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>зово от              31 июля 2008 года № 148, на основании результатов общественных обсуждений,</w:t>
      </w:r>
    </w:p>
    <w:p w:rsidR="009E08BC" w:rsidRPr="00BD1F13" w:rsidRDefault="009E08BC" w:rsidP="009E0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BD1F13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Совет поселения</w:t>
      </w:r>
      <w:r w:rsidRPr="00BD1F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1F13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9E08BC" w:rsidRPr="00BD1F13" w:rsidRDefault="009E08BC" w:rsidP="009E0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BD1F13" w:rsidRDefault="009E08BC" w:rsidP="009E0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="00C03820" w:rsidRPr="00BD1F13">
        <w:rPr>
          <w:rFonts w:ascii="Times New Roman" w:eastAsia="Times New Roman" w:hAnsi="Times New Roman" w:cs="Times New Roman"/>
          <w:sz w:val="28"/>
          <w:szCs w:val="28"/>
        </w:rPr>
        <w:t>приложение к решению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городского поселения Бер</w:t>
      </w:r>
      <w:r w:rsidR="00EB49C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>зово от</w:t>
      </w:r>
      <w:r w:rsidRPr="00BD1F13">
        <w:rPr>
          <w:rFonts w:ascii="Times New Roman" w:eastAsia="Times New Roman" w:hAnsi="Times New Roman" w:cs="Times New Roman"/>
          <w:bCs/>
          <w:sz w:val="28"/>
          <w:szCs w:val="28"/>
        </w:rPr>
        <w:t xml:space="preserve"> 26 июля 2018 года № 145 «Об утверждении Правил благоустройства территории городского поселения Берёзово»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изменения.</w:t>
      </w:r>
    </w:p>
    <w:p w:rsidR="009E08BC" w:rsidRPr="00BD1F13" w:rsidRDefault="009E08BC" w:rsidP="009E08BC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1.1. абзац десятый </w:t>
      </w:r>
      <w:r w:rsidR="002E0590" w:rsidRPr="00BD1F13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 1 статьи 1 </w:t>
      </w:r>
      <w:r w:rsidRPr="00BD1F1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 «-методических рекомендаций по разработке норм и правил по благоустройству территорий муниципальных образований, утвержденных приказом Минстроя России от 29.12.2021 № 1042/пр «Об утверждении методических рекомендаций по разработке норм и правил по благоустройству территорий муниципальных образований».»;</w:t>
      </w:r>
    </w:p>
    <w:p w:rsidR="009E08BC" w:rsidRPr="00BD1F13" w:rsidRDefault="009E08BC" w:rsidP="009E08BC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2E0590" w:rsidRPr="00BD1F13">
        <w:rPr>
          <w:rFonts w:ascii="Times New Roman" w:eastAsia="Times New Roman" w:hAnsi="Times New Roman" w:cs="Times New Roman"/>
          <w:sz w:val="28"/>
          <w:szCs w:val="28"/>
        </w:rPr>
        <w:t xml:space="preserve">часть 1 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статьи 3.1 </w:t>
      </w:r>
      <w:r w:rsidRPr="00BD1F1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«1. В состав правил эксплуатации объектов благоустройства должны быть включены следующие разделы (подразделы): уборка территории, порядок содержания элементов благоустройства, работы по озеленению территорий, содержанию и охране зеленых насаждений, содержание и эксплуатация дорог, освещение территории, проведение работ при строительстве, ремонте и реконструкции коммуникаций, особые требования к доступности городской среды, праздничное оформление поселения.»;</w:t>
      </w:r>
    </w:p>
    <w:p w:rsidR="009E08BC" w:rsidRPr="00BD1F13" w:rsidRDefault="009E08BC" w:rsidP="009E08BC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1.3. статью 4 </w:t>
      </w:r>
      <w:r w:rsidRPr="00BD1F1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BD1F13" w:rsidRDefault="009E08BC" w:rsidP="009E08BC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BD1F13">
        <w:rPr>
          <w:rFonts w:ascii="Times New Roman" w:hAnsi="Times New Roman" w:cs="Times New Roman"/>
          <w:sz w:val="28"/>
          <w:szCs w:val="28"/>
        </w:rPr>
        <w:t xml:space="preserve">Статья 4.  Проектирование, размещение, содержание и восстановление элементов благоустройства, в том числе после проведения земляных работ 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 xml:space="preserve"> </w:t>
      </w:r>
      <w:r w:rsidRPr="00BD1F13">
        <w:rPr>
          <w:rFonts w:ascii="Times New Roman" w:hAnsi="Times New Roman" w:cs="Times New Roman"/>
          <w:sz w:val="28"/>
          <w:szCs w:val="28"/>
        </w:rPr>
        <w:tab/>
        <w:t>В проектной документации на создание, реконструкцию объектов благоустройства территории городского поселения рекомендуется предусматривать наличие различных элементов благоустройства территории, являющихся неотъемлемыми компонентами благоустраиваемых территорий, которые могут быть как типовыми, так и выполненными по специально разработанным проектам.</w:t>
      </w:r>
    </w:p>
    <w:p w:rsidR="009E08BC" w:rsidRPr="00BD1F13" w:rsidRDefault="009E08BC" w:rsidP="009E08BC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D1F13">
        <w:rPr>
          <w:rFonts w:ascii="Times New Roman" w:hAnsi="Times New Roman"/>
          <w:sz w:val="28"/>
          <w:szCs w:val="28"/>
        </w:rPr>
        <w:t xml:space="preserve"> При благоустройстве территорий, располагаемых в зоне охраны объектов культурного наследия, проектную документацию рекомендуется согласовывать с органами, уполномоченными в области сохранения, использования, популяризации и государственной охраны объектов культурного наследия. Содержание объектов благоустройства в надлежащем состоянии осуществляют физические и юридические лица, индивидуальные предприниматели, во владении и (или) пользовании которых они находятся. 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Проектирование озеленения при благоустройстве и (или) реконструкции территорий городского поселения рекомендуется осуществлять с максимальным сохранением существующих зеленых насаждений, высадкой декоративно-лиственных и красивоцветущих форм деревьев и кустарников, использованием элементов декоративного озеленения, ландшафтных композиций из многолетних растений и других видов озеленения, рекомендуемых для соответствующего объекта благоустройства муниципального образования.</w:t>
      </w:r>
    </w:p>
    <w:p w:rsidR="009E08BC" w:rsidRPr="00BD1F13" w:rsidRDefault="009E08BC" w:rsidP="009E08BC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D1F13">
        <w:rPr>
          <w:rFonts w:ascii="Times New Roman" w:hAnsi="Times New Roman"/>
          <w:sz w:val="28"/>
          <w:szCs w:val="28"/>
        </w:rPr>
        <w:t xml:space="preserve">Благоустройство и озеленение объектов благоустройства осуществляется в границах земельных участков. Содержание объектов благоустройства осуществляется в границах земельных участков с учетом прилегающих территорий. 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граждан, в том числе маломобильных групп населения (далее – МГН), а также формирования архитектурного облика населенного пункта.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Устройство ограждения при благоустройстве территорий рекомендуется предусматривать в качестве дополнительного элемента благоустройства, основной целью установки которого рекомендуется рассматривать обеспечение безопасности граждан.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Правила благоустройства регулируют вопросы установки и содержания различных видов ограждений.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Рекомендуется использовать ограждения, выполненные из высококачественных материалов. Архитектурно-художественное решение ограждений рекомендуется выбирать в едином дизайнерском стиле в границах объекта благоустройства, с учетом архитектурного окружения территории населенного пункта. Рекомендуется избегать установки глухих и железобетонных ограждений на общественных территориях, территориях жилой застройки и территориях рекреационного назначения.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Правила благоустройства    регулируют вопросы установки и содержания различных видов малых архитектурных форм (далее – МАФ).</w:t>
      </w:r>
    </w:p>
    <w:p w:rsidR="009E08BC" w:rsidRPr="00BD1F13" w:rsidRDefault="009E08BC" w:rsidP="00D67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lastRenderedPageBreak/>
        <w:t>При выборе МАФ рекомендуется использовать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к воздействию внешней среды и климата, характерного для муниципального образования.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При благоустройстве часто посещаемых жителями городского поселения Березово и туристами центров притяжения, в том числе общественных территорий, расположенных в центре населенного пункта, зон исторической застройки территорий и объектов культурного наследия, МАФ рекомендуется проектировать на основании индивидуальных проектных разработок.</w:t>
      </w:r>
    </w:p>
    <w:p w:rsidR="009E08BC" w:rsidRPr="00BD1F13" w:rsidRDefault="009E08BC" w:rsidP="00D67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На время проведения земляных, строительных, дорожных, аварийных и других видов работ, в том числе работ по благоустройству,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работах.»;</w:t>
      </w:r>
    </w:p>
    <w:p w:rsidR="009E08BC" w:rsidRPr="00BD1F13" w:rsidRDefault="009E08BC" w:rsidP="009E08BC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 xml:space="preserve">1.4. статью 5.2 </w:t>
      </w:r>
      <w:r w:rsidRPr="00BD1F1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«Статья 5.2. Порядок участия граждан и организаций в реализации мероприятий по благоустройству территории</w:t>
      </w:r>
    </w:p>
    <w:p w:rsidR="009E08BC" w:rsidRPr="00BD1F13" w:rsidRDefault="00903BE8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88593518"/>
      <w:r w:rsidRPr="00BD1F13">
        <w:rPr>
          <w:rFonts w:ascii="Times New Roman" w:hAnsi="Times New Roman" w:cs="Times New Roman"/>
          <w:sz w:val="28"/>
          <w:szCs w:val="28"/>
        </w:rPr>
        <w:t xml:space="preserve">1. </w:t>
      </w:r>
      <w:r w:rsidR="009E08BC" w:rsidRPr="00BD1F13">
        <w:rPr>
          <w:rFonts w:ascii="Times New Roman" w:hAnsi="Times New Roman" w:cs="Times New Roman"/>
          <w:sz w:val="28"/>
          <w:szCs w:val="28"/>
        </w:rPr>
        <w:t>С целью формирования комфортной городской среды  администрация Березовского района осуществляет мероприятия по выбору территорий, подлежащих благоустройству, созданию, корректировке и реализации документов архитектурно-строительного проектирования, реализации проектов развития территорий, направленных, в том числе, на создание, реконструкцию, ремонт и благоустройство и эксплуатацию общественных и дворовых территорий (далее - развитие городской среды) с привлечением граждан, их объединений и иных лиц - потенциальных пользователей проектов развития территорий (далее соответственно - вовлечение граждан, вовлечение).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 xml:space="preserve"> </w:t>
      </w:r>
      <w:r w:rsidRPr="00BD1F13">
        <w:rPr>
          <w:rFonts w:ascii="Times New Roman" w:hAnsi="Times New Roman" w:cs="Times New Roman"/>
          <w:sz w:val="28"/>
          <w:szCs w:val="28"/>
        </w:rPr>
        <w:tab/>
        <w:t>Вовлечение граждан происходит в обсуждение проектов развития территорий (независимо от формы собственности на земельный участок, на котором они расположены) происходит на всех этапах реализации таких проектов, в том числе при осуществлении реконструкции и ремонта общественных и дворовых территорий, когда проводимые работы предполагают изменение функционального, архитектурного и/или пространственного решений таких территорий.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 xml:space="preserve"> </w:t>
      </w:r>
      <w:r w:rsidRPr="00BD1F13">
        <w:rPr>
          <w:rFonts w:ascii="Times New Roman" w:hAnsi="Times New Roman" w:cs="Times New Roman"/>
          <w:sz w:val="28"/>
          <w:szCs w:val="28"/>
        </w:rPr>
        <w:tab/>
      </w:r>
      <w:r w:rsidR="00903BE8" w:rsidRPr="00BD1F13">
        <w:rPr>
          <w:rFonts w:ascii="Times New Roman" w:hAnsi="Times New Roman" w:cs="Times New Roman"/>
          <w:sz w:val="28"/>
          <w:szCs w:val="28"/>
        </w:rPr>
        <w:t xml:space="preserve">2. </w:t>
      </w:r>
      <w:r w:rsidRPr="00BD1F13">
        <w:rPr>
          <w:rFonts w:ascii="Times New Roman" w:hAnsi="Times New Roman" w:cs="Times New Roman"/>
          <w:sz w:val="28"/>
          <w:szCs w:val="28"/>
        </w:rPr>
        <w:t>К потенциальным участникам процесса развития городской среды (далее - участники вовлечения) относятся следующие группы лиц:</w:t>
      </w:r>
    </w:p>
    <w:p w:rsidR="009E08BC" w:rsidRPr="00BD1F13" w:rsidRDefault="009E08BC" w:rsidP="00D67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а) жители городского поселения с целью: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исследования и учета мнения местных жителей о принимаемых решениях по проектам развития территорий;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появления новых, современных общественных и дворовых территорий, иных объектов, соответствующих ожиданиям и потребностям местных жителей;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формирования активного и сплоченного сообщества местных жителей, заинтересованного в развитии городской среды;</w:t>
      </w:r>
    </w:p>
    <w:p w:rsidR="009E08BC" w:rsidRPr="00BD1F13" w:rsidRDefault="009E08BC" w:rsidP="00D67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lastRenderedPageBreak/>
        <w:t>б) некоммерческие организации (в том числе бюджетные организации, учреждения культуры (библиотеки, музеи, театры, галереи и др.), религиозные организации, профессиональные образовательные организации, образовательные организации высшего образования, общеобразовательные, художественные, спортивные школы, учредители средств массовой информации (далее - СМИ), товарищества собственников жилья (далее - ТСЖ), территориальное общественное самоуправление (далее - ТОС) и т.д.), для которых участие в вовлечении является возможностью: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развития реализации уставной деятельности с учетом развития и эксплуатации территорий населенного пункта;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укрепления лояльности и авторитета среди жителей населенного пункта;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расширения целевой аудитории;</w:t>
      </w:r>
    </w:p>
    <w:p w:rsidR="009E08BC" w:rsidRPr="00BD1F13" w:rsidRDefault="009E08BC" w:rsidP="00D67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в) субъекты крупного, малого и среднего предпринимательства, представители застройщиков, индивидуальные предприниматели, самозанятые и т.д., для которых участие в вовлечении является возможностью: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повышения эффективности коммерческой деятельности (для объектов, расположенных в непосредственной близости от территории реализации проекта развития территории);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повышения капитализации территории реализуемого проекта путем повышения качества проектных решений и удовлетворения потребностей местного населения;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формирования позитивного имиджа организации в населенном пункте;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формирования позитивного имиджа населенного пункта и его туристический и инвестиционной привлекательности;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реализации корпоративной социальной ответственности;</w:t>
      </w:r>
    </w:p>
    <w:p w:rsidR="009E08BC" w:rsidRPr="00BD1F13" w:rsidRDefault="009E08BC" w:rsidP="00D67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г) представители экспертного сообщества с целью повышения эффективности проектных решений путем получения от жителей населенного пункта полной и актуальной информации о территории, на которой планируется реализация проекта благоустройства;</w:t>
      </w:r>
    </w:p>
    <w:p w:rsidR="009E08BC" w:rsidRPr="00BD1F13" w:rsidRDefault="009E08BC" w:rsidP="00D67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д) представители органов местного самоуправления, члены муниципальных общественных комиссий по благоустройству, представители региональных центров компетенций по вопросам формирования комфортной городской среды с целью: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 xml:space="preserve"> синхронизации мероприятий, реализуемых в рамках благоустройства территории с иными национальными проектами, региональными и муниципальными программами;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повышения качества городской среды в населенном пункте;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формирования лояльного городского сообщества, повышение уровня доверия среди жителей населенного пункта;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формирования лояльных, конструктивных отношений с представителями крупного предпринимательства;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предотвращения и (или) разрешения градостроительных, социальных и экономических конфликтов на территории населенного пункта;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привлечения дополнительного финансирования, в том числе частных инвестиций, на цели реализации проекта развития территории;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lastRenderedPageBreak/>
        <w:t>повышения инвестиционной привлекательности населенного пункта;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изучения мнения жителей населенного пункта по вопросам развития городской среды;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привлечения граждан, их объединений и иных лиц к участию в содержании и эксплуатации общественных и дворовых территорий населенного пункта;</w:t>
      </w:r>
    </w:p>
    <w:p w:rsidR="009E08BC" w:rsidRPr="00BD1F13" w:rsidRDefault="009E08BC" w:rsidP="00D67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е) иные заинтересованные лица.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В качестве возможных результатов вовлечения рекомендуется рассматривать:</w:t>
      </w:r>
    </w:p>
    <w:p w:rsidR="009E08BC" w:rsidRPr="00BD1F13" w:rsidRDefault="009E08BC" w:rsidP="00D67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а) создание и развитие в населенном пункте сообществ, вовлеченных в развитие территории;</w:t>
      </w:r>
    </w:p>
    <w:p w:rsidR="009E08BC" w:rsidRPr="00BD1F13" w:rsidRDefault="009E08BC" w:rsidP="00D67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б) формирование ответственного отношения всех участников вовлечения к разрабатываемым и реализуемым в населенном пункте проектам развития территорий;</w:t>
      </w:r>
    </w:p>
    <w:p w:rsidR="009E08BC" w:rsidRPr="00BD1F13" w:rsidRDefault="009E08BC" w:rsidP="00D67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в) повышение эффективности взаимодействия участников вовлечения.</w:t>
      </w:r>
    </w:p>
    <w:p w:rsidR="009E08BC" w:rsidRPr="00BD1F13" w:rsidRDefault="00903BE8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 xml:space="preserve">3. </w:t>
      </w:r>
      <w:r w:rsidR="009E08BC" w:rsidRPr="00BD1F13">
        <w:rPr>
          <w:rFonts w:ascii="Times New Roman" w:hAnsi="Times New Roman" w:cs="Times New Roman"/>
          <w:sz w:val="28"/>
          <w:szCs w:val="28"/>
        </w:rPr>
        <w:t>При реализации проектов развития территорий   учитываются интересы, персональные и организационные цели и задачи всех групп участников вовлечения с целью формирования заинтересованного в развитии территории населенного пункта сообщества, включающего в себя представителей всех групп участников вовлечения.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В рамках информирования используются следующие форматы вовлечения: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- публикации в местных печатных СМИ;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- информирование на сайте администрации Березовского района в информационно-телекоммуникационной сети "Интернет";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- информирование в социальных сетях на официальных страницах администрации Березовского района, а также популярных у населения групп и страницах сообществ;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- размещение информационных баннеров, вывесок, объявлений, стендов и иных печатных материалов на специально отведенных для этого информационных стендах и рекламных конструкциях, а также путем использования почтовой рассылки печатной продукции;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- иные форматы информирования жителей, включая использование телевидения, звонков, коротких сообщений по телефону и других способов, позволяющих обеспечить охват целевой аудитории, с учетом специфики населенного пункта и проекта развития территории.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 xml:space="preserve"> Всем гражданам и иным участникам вовлечения предоставляются равные возможности участия в процессе вовлечения в решение вопросов развития городской среды с целью исключения возникновения конфликтов интересов среди лиц, заинтересованных в развитии территории населенного пункта и (или) реализации конкретного проекта развития территории.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 xml:space="preserve">В процессе управления ожиданиями граждан, их объединений и иных лиц администрация Березовского района  определяет цели и задачи, которые ставят жители населенного пункта перед органами местного самоуправления, участвуя в проектах развития территории, проблемы, которые они пытаются решить, информирует участников вовлечения о том, каким образом учитываются предложения участников вовлечения в ходе реализации проекта развития </w:t>
      </w:r>
      <w:r w:rsidRPr="00BD1F13">
        <w:rPr>
          <w:rFonts w:ascii="Times New Roman" w:hAnsi="Times New Roman" w:cs="Times New Roman"/>
          <w:sz w:val="28"/>
          <w:szCs w:val="28"/>
        </w:rPr>
        <w:lastRenderedPageBreak/>
        <w:t>территории, в том числе их отражение на результате реализации проекта развития территории.</w:t>
      </w:r>
    </w:p>
    <w:p w:rsidR="009E08BC" w:rsidRPr="00BD1F13" w:rsidRDefault="009E08BC" w:rsidP="00D67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Вовлечение граждан   осуществляется на всех этапах реализации проекта развития территории, начиная с инициирования проекта развития такой территории, а также на этапе эксплуатации реализованного проекта развития территории в целях формирования у жителей населенного пункта культуры ответственного использования территории и обеспечения участия жителей и организаций населенного пункта в событийном наполнении и реализации социокультурной программы.</w:t>
      </w:r>
    </w:p>
    <w:p w:rsidR="009E08BC" w:rsidRPr="00BD1F13" w:rsidRDefault="00903BE8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 xml:space="preserve">4. </w:t>
      </w:r>
      <w:r w:rsidR="009E08BC" w:rsidRPr="00BD1F13">
        <w:rPr>
          <w:rFonts w:ascii="Times New Roman" w:hAnsi="Times New Roman" w:cs="Times New Roman"/>
          <w:sz w:val="28"/>
          <w:szCs w:val="28"/>
        </w:rPr>
        <w:t>Разработка   проекта развития территории должна сопровождаться планированием процесса вовлечения на всех стадиях реализации такого проекта с целью определения степени и формата участия на каждом этапе реализации проекта, а также планирования ресурсов, необходимых для организации вовлечения.</w:t>
      </w:r>
    </w:p>
    <w:p w:rsidR="009E08BC" w:rsidRPr="00BD1F13" w:rsidRDefault="009E08BC" w:rsidP="00D67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Вовлечение граждан осуществляется как в отношении отдельных заинтересованных целевых групп, так и в отношении всех жителей городского поселения.</w:t>
      </w:r>
    </w:p>
    <w:p w:rsidR="009E08BC" w:rsidRPr="00BD1F13" w:rsidRDefault="009E08BC" w:rsidP="00D67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1"/>
      <w:bookmarkEnd w:id="1"/>
      <w:r w:rsidRPr="00BD1F13">
        <w:rPr>
          <w:rFonts w:ascii="Times New Roman" w:hAnsi="Times New Roman" w:cs="Times New Roman"/>
          <w:sz w:val="28"/>
          <w:szCs w:val="28"/>
        </w:rPr>
        <w:t>На этапе планирования проекта развития территории вовлечение граждан осуществляется в целях определения степени участия граждан, их объединений и иных лиц для каждого этапа реализации проекта развития территории, а также определения ресурсов, необходимых для проведения мероприятий по вовлечению.</w:t>
      </w:r>
    </w:p>
    <w:p w:rsidR="009E08BC" w:rsidRPr="00BD1F13" w:rsidRDefault="009E08BC" w:rsidP="00D67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На этапе инициирования проекта развития территории вовлечение граждан осуществляется в целях совместного выбора и согласования территории, определения целей, задач и функций территории.</w:t>
      </w:r>
    </w:p>
    <w:p w:rsidR="009E08BC" w:rsidRPr="00BD1F13" w:rsidRDefault="009E08BC" w:rsidP="00D67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На этапе инициирования проекта развития территории гражданам, их объединениям и иным лицам предоставляется следующая информация: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цели и задачи проекта;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влияние проекта на дальнейшее развитие территории городского поселения, включая изменения, которые повлечет за собой реализация проекта;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характеристиках участка (места);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планируемый объем финансирования;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планируемые форматы вовлечения, с указанием места и сроков проведения мероприятий.</w:t>
      </w:r>
    </w:p>
    <w:p w:rsidR="009E08BC" w:rsidRPr="00BD1F13" w:rsidRDefault="00903BE8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 xml:space="preserve">5. </w:t>
      </w:r>
      <w:r w:rsidR="009E08BC" w:rsidRPr="00BD1F13">
        <w:rPr>
          <w:rFonts w:ascii="Times New Roman" w:hAnsi="Times New Roman" w:cs="Times New Roman"/>
          <w:sz w:val="28"/>
          <w:szCs w:val="28"/>
        </w:rPr>
        <w:t>На этапе разработки концепции проекта развития территории вовлечение граждан   осуществляется в целях проведения предпроектного социокультурного исследования, формирования и согласования концепции проекта, в том числе с использованием методов соучаствующего проектирования, определения визуального облика архитектурных решений, функционального наполнения территории, а также формирования лояльного отношения к проекту у жителей населенного пункта и иных лиц.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 xml:space="preserve">На этапе выполнения и приемки работ в рамках реализации проекта развития территории вовлечение граждан осуществляется в целях поддержания лояльного отношения граждан, их объединений и иных лиц к проекту, лицам, ответственным за его реализацию, сглаживания негативных социальных </w:t>
      </w:r>
      <w:r w:rsidRPr="00BD1F13">
        <w:rPr>
          <w:rFonts w:ascii="Times New Roman" w:hAnsi="Times New Roman" w:cs="Times New Roman"/>
          <w:sz w:val="28"/>
          <w:szCs w:val="28"/>
        </w:rPr>
        <w:lastRenderedPageBreak/>
        <w:t>эффектов, связанных с неудобством от производства работ по реализации проекта.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На этапе выполнения и приемки работ в рамках реализации проекта развития территории гражданам, их объединениям и иным лицам предоставляется следующая информация: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переход от этапа разработки концепции проекта и проектной документации к этапу выполнения работ по реализации проекта;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сроки реализации проекта;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завершенные этапы реализации проекта;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планируемые этапы реализации проекта;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планируемые сроки окончания работ;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ожидаемые позитивные событийные изменения от реализации проекта;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окончание работ и завершение реализации проекта;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результаты вовлечения, примененные форматы вовлечения, характер и полнота учтенных мнений.</w:t>
      </w:r>
    </w:p>
    <w:p w:rsidR="009E08BC" w:rsidRPr="00BD1F13" w:rsidRDefault="00903BE8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179"/>
      <w:bookmarkEnd w:id="2"/>
      <w:r w:rsidRPr="00BD1F13">
        <w:rPr>
          <w:rFonts w:ascii="Times New Roman" w:hAnsi="Times New Roman" w:cs="Times New Roman"/>
          <w:sz w:val="28"/>
          <w:szCs w:val="28"/>
        </w:rPr>
        <w:t xml:space="preserve">6. </w:t>
      </w:r>
      <w:r w:rsidR="009E08BC" w:rsidRPr="00BD1F13">
        <w:rPr>
          <w:rFonts w:ascii="Times New Roman" w:hAnsi="Times New Roman" w:cs="Times New Roman"/>
          <w:sz w:val="28"/>
          <w:szCs w:val="28"/>
        </w:rPr>
        <w:t>Администрация Березовского района выбирает форматы вовлечения в зависимости от уровня вовлечения, этапа реализации проекта развития территории, цели вовлечения на конкретном этапе реализации проекта развития территории, особенностей группы участников вовлечения и (или) целевой аудитории и иных факторов</w:t>
      </w:r>
      <w:r w:rsidRPr="00BD1F13">
        <w:rPr>
          <w:rFonts w:ascii="Times New Roman" w:hAnsi="Times New Roman" w:cs="Times New Roman"/>
          <w:sz w:val="28"/>
          <w:szCs w:val="28"/>
        </w:rPr>
        <w:t xml:space="preserve"> используя следующие форм</w:t>
      </w:r>
      <w:r w:rsidR="00C03820" w:rsidRPr="00BD1F13">
        <w:rPr>
          <w:rFonts w:ascii="Times New Roman" w:hAnsi="Times New Roman" w:cs="Times New Roman"/>
          <w:sz w:val="28"/>
          <w:szCs w:val="28"/>
        </w:rPr>
        <w:t>ат</w:t>
      </w:r>
      <w:r w:rsidRPr="00BD1F13">
        <w:rPr>
          <w:rFonts w:ascii="Times New Roman" w:hAnsi="Times New Roman" w:cs="Times New Roman"/>
          <w:sz w:val="28"/>
          <w:szCs w:val="28"/>
        </w:rPr>
        <w:t>ы вовлечения:</w:t>
      </w:r>
    </w:p>
    <w:p w:rsidR="009E08BC" w:rsidRPr="00BD1F13" w:rsidRDefault="00903BE8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 xml:space="preserve">1) </w:t>
      </w:r>
      <w:r w:rsidR="00C03820" w:rsidRPr="00BD1F13">
        <w:rPr>
          <w:rFonts w:ascii="Times New Roman" w:hAnsi="Times New Roman" w:cs="Times New Roman"/>
          <w:sz w:val="28"/>
          <w:szCs w:val="28"/>
        </w:rPr>
        <w:t xml:space="preserve">в </w:t>
      </w:r>
      <w:r w:rsidR="009E08BC" w:rsidRPr="00BD1F13">
        <w:rPr>
          <w:rFonts w:ascii="Times New Roman" w:hAnsi="Times New Roman" w:cs="Times New Roman"/>
          <w:sz w:val="28"/>
          <w:szCs w:val="28"/>
        </w:rPr>
        <w:t>рамках консультирования</w:t>
      </w:r>
      <w:r w:rsidR="00C03820" w:rsidRPr="00BD1F13">
        <w:rPr>
          <w:rFonts w:ascii="Times New Roman" w:hAnsi="Times New Roman" w:cs="Times New Roman"/>
          <w:sz w:val="28"/>
          <w:szCs w:val="28"/>
        </w:rPr>
        <w:t>:</w:t>
      </w:r>
      <w:r w:rsidR="009E08BC" w:rsidRPr="00BD1F13">
        <w:rPr>
          <w:rFonts w:ascii="Times New Roman" w:hAnsi="Times New Roman" w:cs="Times New Roman"/>
          <w:sz w:val="28"/>
          <w:szCs w:val="28"/>
        </w:rPr>
        <w:t xml:space="preserve"> </w:t>
      </w:r>
      <w:r w:rsidR="00C03820" w:rsidRPr="00BD1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- интервью с жителями городского поселения, направленные на выявление особенностей территории, исторических, архитектурных и иных аспектов, имеющих значение при разработке проекта развития территории;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- проведение опросов населения, голосования и анкетирования в электронной форме в информационно-телекоммуникационной сети «Интернет» с использованием социальных сетей для наибольшего охвата аудитории;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 xml:space="preserve">- проведение общественных обсуждений в порядке, установленном Градостроительным </w:t>
      </w:r>
      <w:hyperlink r:id="rId8" w:history="1">
        <w:r w:rsidRPr="00BD1F1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D1F1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BD1F1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D1F13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-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- иные форматы консультирования, позволяющие разработчику проекта развития территории получить информацию о потребностях, пожеланиях, идеях и мнении жителей населенного пункта для учета в разрабатываемом эскизном проекте развития территории.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9"/>
      <w:bookmarkEnd w:id="3"/>
      <w:r w:rsidRPr="00BD1F13">
        <w:rPr>
          <w:rFonts w:ascii="Times New Roman" w:hAnsi="Times New Roman" w:cs="Times New Roman"/>
          <w:sz w:val="28"/>
          <w:szCs w:val="28"/>
        </w:rPr>
        <w:t xml:space="preserve">- проводить голосования и опросы в электронной форме при формировании адресного перечня общественных и дворовых территорий, нуждающихся в благоустройстве, выборе территории реализации проекта, стратегии разработки проекта, определении концепции проекта развития территории и в других случаях в целях предоставления жителям населенного пункта возможности выбрать из нескольких вариантов наиболее предпочтительный. На голосование в электронной форме рекомендуется выносить значимые стратегические вопросы, в </w:t>
      </w:r>
      <w:r w:rsidRPr="00BD1F13">
        <w:rPr>
          <w:rFonts w:ascii="Times New Roman" w:hAnsi="Times New Roman" w:cs="Times New Roman"/>
          <w:sz w:val="28"/>
          <w:szCs w:val="28"/>
        </w:rPr>
        <w:lastRenderedPageBreak/>
        <w:t>которых важно учесть мнение жителей. В иных случаях рекомендуется проводить опрос в электронной форме, который позволяет разработчику проекта развития территории выделить основные заинтересованные группы населения и собрать данные различного характера в зависимости от цели проведения опроса и поставленных вопросов;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- осуществлять формирование в информационно-телекоммуникационной сети «Интернет» сообщества, состоящего из жителей населенного пункта и (или) волонтеров (добровольцев), заинтересованных в ходе реализации проекта, осуществлять с целью привлечения таких граждан к проведению опросов жителей населенного пункта, мониторингу СМИ и социальных сетей, продвижению проекта развития территории в социальных сетях. Рекомендуется осуществлять координацию деятельности таких сообществ, в том числе с использованием цифровых технологий;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 xml:space="preserve">  </w:t>
      </w:r>
      <w:r w:rsidR="00903BE8" w:rsidRPr="00BD1F13">
        <w:rPr>
          <w:rFonts w:ascii="Times New Roman" w:hAnsi="Times New Roman" w:cs="Times New Roman"/>
          <w:sz w:val="28"/>
          <w:szCs w:val="28"/>
        </w:rPr>
        <w:t>2) в</w:t>
      </w:r>
      <w:r w:rsidRPr="00BD1F13">
        <w:rPr>
          <w:rFonts w:ascii="Times New Roman" w:hAnsi="Times New Roman" w:cs="Times New Roman"/>
          <w:sz w:val="28"/>
          <w:szCs w:val="28"/>
        </w:rPr>
        <w:t xml:space="preserve"> рамках соучастия</w:t>
      </w:r>
      <w:r w:rsidR="00C03820" w:rsidRPr="00BD1F13">
        <w:rPr>
          <w:rFonts w:ascii="Times New Roman" w:hAnsi="Times New Roman" w:cs="Times New Roman"/>
          <w:sz w:val="28"/>
          <w:szCs w:val="28"/>
        </w:rPr>
        <w:t>: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- проведение мероприятий по совместному проектированию территории участниками вовлечения (далее - соучаствующее проектирование);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- организация в информационно-телекоммуникационной сети «Интернет» трансляции видеоконференций, обсуждений и совещаний с участием представителей экспертного сообщества и иных групп участников вовлечения в целях повышения открытости мероприятий по разрабо</w:t>
      </w:r>
      <w:r w:rsidR="00903BE8" w:rsidRPr="00BD1F13">
        <w:rPr>
          <w:rFonts w:ascii="Times New Roman" w:hAnsi="Times New Roman" w:cs="Times New Roman"/>
          <w:sz w:val="28"/>
          <w:szCs w:val="28"/>
        </w:rPr>
        <w:t>тке проекта развития территории;</w:t>
      </w:r>
    </w:p>
    <w:p w:rsidR="009E08BC" w:rsidRPr="00BD1F13" w:rsidRDefault="00903BE8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3) в</w:t>
      </w:r>
      <w:r w:rsidR="009E08BC" w:rsidRPr="00BD1F13">
        <w:rPr>
          <w:rFonts w:ascii="Times New Roman" w:hAnsi="Times New Roman" w:cs="Times New Roman"/>
          <w:sz w:val="28"/>
          <w:szCs w:val="28"/>
        </w:rPr>
        <w:t xml:space="preserve"> рамках партнерства: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- создание механизмов для реализации возможности софинансирования проектов развития городской среды;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- создание механизмов и инструментов для реализации возможности управления и обслуживания территории, в том числе в форме государственно-частного партнерства, концессии;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- авторский надзор за соблюдением концепции при разработке проекта развития территории и (или) на этапе выполнения работ по реализации проекта развития территории; участие в реализации проекта жителей населенного пункта и пользователей территории.</w:t>
      </w:r>
      <w:bookmarkEnd w:id="0"/>
      <w:r w:rsidRPr="00BD1F13">
        <w:rPr>
          <w:rFonts w:ascii="Times New Roman" w:hAnsi="Times New Roman" w:cs="Times New Roman"/>
          <w:sz w:val="28"/>
          <w:szCs w:val="28"/>
        </w:rPr>
        <w:t>»;</w:t>
      </w:r>
    </w:p>
    <w:p w:rsidR="009E08BC" w:rsidRPr="00BD1F13" w:rsidRDefault="009E08BC" w:rsidP="009E08BC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 xml:space="preserve">1.5. </w:t>
      </w:r>
      <w:r w:rsidR="002E0590" w:rsidRPr="00BD1F13">
        <w:rPr>
          <w:rFonts w:ascii="Times New Roman" w:hAnsi="Times New Roman" w:cs="Times New Roman"/>
          <w:sz w:val="28"/>
          <w:szCs w:val="28"/>
        </w:rPr>
        <w:t>части 7, 8</w:t>
      </w:r>
      <w:r w:rsidRPr="00BD1F13">
        <w:rPr>
          <w:rFonts w:ascii="Times New Roman" w:hAnsi="Times New Roman" w:cs="Times New Roman"/>
          <w:sz w:val="28"/>
          <w:szCs w:val="28"/>
        </w:rPr>
        <w:t xml:space="preserve"> статьи 9 </w:t>
      </w:r>
      <w:r w:rsidRPr="00BD1F1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«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>7. При рассмотрении вопросов касающихся сопряжений поверхностей, следует руководствоваться требованиями предусмотренными Постановлением Правительства Р</w:t>
      </w:r>
      <w:r w:rsidR="00C03820" w:rsidRPr="00BD1F13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 от 28.05.2021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и о признании утратившим силу постановления Правительства Российской Федерации от 4 июля 2020 года № 985», СП 34.13330.2021. «Свод правил. Автомобильные дороги. СНиП 2.05.02-85*» (утв. и введен в действие Приказом Минстроя Росс</w:t>
      </w:r>
      <w:r w:rsidR="002E0590" w:rsidRPr="00BD1F13">
        <w:rPr>
          <w:rFonts w:ascii="Times New Roman" w:eastAsia="Times New Roman" w:hAnsi="Times New Roman" w:cs="Times New Roman"/>
          <w:sz w:val="28"/>
          <w:szCs w:val="28"/>
        </w:rPr>
        <w:t>ии от 09.02.2021 № 53/пр)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>, СП 59.13330.2020. «Свод правил. Доступность зданий и сооружений для маломобильных групп населения. СНиП 35-01-2001» (утв. и введен в действие Приказом Минстроя России от 30.12.2020 № 904/пр).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Жилые здания, объекты инженерной, транспортной и социальной инфраструктур, объекты торговли должны быть спроектированы и построены таким образом, чтобы обеспечивалась </w:t>
      </w:r>
      <w:r w:rsidRPr="00BD1F13">
        <w:rPr>
          <w:rFonts w:ascii="Times New Roman" w:hAnsi="Times New Roman" w:cs="Times New Roman"/>
          <w:sz w:val="28"/>
          <w:szCs w:val="28"/>
        </w:rPr>
        <w:t>доступность среды населенных пунктов для МГН,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Доступность городской среды может обеспечиваться в том числе путем оснащения объектов благоустройства элементами и техническими средствами, способствующими передвижению МГН.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технической возможности устройства пандуса или подъемника (</w:t>
      </w:r>
      <w:r w:rsidRPr="00BD1F13">
        <w:rPr>
          <w:rFonts w:ascii="Times New Roman" w:hAnsi="Times New Roman" w:cs="Times New Roman"/>
          <w:sz w:val="28"/>
          <w:szCs w:val="28"/>
        </w:rPr>
        <w:t>подтвержденной документально - техническим заключением по результатам проведенного технического осмотра основных конструкций входного узла)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 собственник объекта инженерной, транспортной и социальной инфраструктур, объекта торговли обязан установить кнопку вызова для обслуживания инвалида.</w:t>
      </w:r>
      <w:r w:rsidRPr="00BD1F13">
        <w:rPr>
          <w:rFonts w:ascii="Times New Roman" w:hAnsi="Times New Roman" w:cs="Times New Roman"/>
          <w:sz w:val="28"/>
          <w:szCs w:val="28"/>
        </w:rPr>
        <w:t>»;</w:t>
      </w:r>
    </w:p>
    <w:p w:rsidR="002E0590" w:rsidRPr="00BD1F13" w:rsidRDefault="002E0590" w:rsidP="002E05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D1F13">
        <w:rPr>
          <w:rFonts w:ascii="Times New Roman" w:hAnsi="Times New Roman" w:cs="Times New Roman"/>
          <w:sz w:val="28"/>
          <w:szCs w:val="28"/>
        </w:rPr>
        <w:t xml:space="preserve">1.6.  часть 5 </w:t>
      </w:r>
      <w:r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>статьи 10</w:t>
      </w:r>
      <w:r w:rsidR="00903BE8"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1F1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изложить в следующей редакции:</w:t>
      </w:r>
    </w:p>
    <w:p w:rsidR="002E0590" w:rsidRPr="00BD1F13" w:rsidRDefault="002E0590" w:rsidP="002E05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«5. Новое строительство зданий, строений, сооружений, а также реконструкция и капитальный ремонт, затрагивающие их внешнее оформление и оборудование, за исключением объекта индивидуального жилищного строительства, садового дома, линейных объектов (за исключением линейно-кабельных сооружений связи), могут осуществляться только в соответствии с цветовым решением фасадов.»;</w:t>
      </w:r>
    </w:p>
    <w:p w:rsidR="002E0590" w:rsidRPr="00BD1F13" w:rsidRDefault="002E0590" w:rsidP="002E05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Pr="00BD1F13">
        <w:rPr>
          <w:rFonts w:ascii="Times New Roman" w:eastAsia="Times New Roman" w:hAnsi="Times New Roman" w:cs="Times New Roman"/>
          <w:bCs/>
          <w:sz w:val="28"/>
          <w:szCs w:val="28"/>
        </w:rPr>
        <w:t>части 6, 14, 15, статьи 10</w:t>
      </w:r>
      <w:r w:rsidR="00C03820" w:rsidRPr="00BD1F13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Pr="00BD1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признать утратившими силу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0590" w:rsidRPr="00BD1F13" w:rsidRDefault="002E0590" w:rsidP="002E05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1.8. часть 17 статьи 10</w:t>
      </w:r>
      <w:r w:rsidR="00C03820" w:rsidRPr="00BD1F13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F13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2E0590" w:rsidRPr="00BD1F13" w:rsidRDefault="002E0590" w:rsidP="002E05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bCs/>
          <w:sz w:val="28"/>
          <w:szCs w:val="28"/>
        </w:rPr>
        <w:t>«17. Застройщик (заказчик, собственник), специалисты по организации архитектурно-строительного проектирования (главные инженеры проектов, главные архитекторы проектов) при осуществлении подготовки проектной документации учитывают требования настоящих Правил и градостроительных регламентов к внешнему виду фасадов и ограждающих конструкций зданий, строений, сооружений.».</w:t>
      </w:r>
    </w:p>
    <w:p w:rsidR="00C03820" w:rsidRPr="00BD1F13" w:rsidRDefault="00C03820" w:rsidP="00C038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 xml:space="preserve">1.9. </w:t>
      </w:r>
      <w:r w:rsidRPr="00BD1F13">
        <w:rPr>
          <w:rFonts w:ascii="Times New Roman" w:eastAsia="Times New Roman" w:hAnsi="Times New Roman" w:cs="Times New Roman"/>
          <w:bCs/>
          <w:sz w:val="28"/>
          <w:szCs w:val="28"/>
        </w:rPr>
        <w:t>части 18, 19, 20,22  статьи 10.1 признать утратившими силу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08BC" w:rsidRPr="00BD1F13" w:rsidRDefault="009E08BC" w:rsidP="009E08BC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1.</w:t>
      </w:r>
      <w:r w:rsidR="00C03820" w:rsidRPr="00BD1F13">
        <w:rPr>
          <w:rFonts w:ascii="Times New Roman" w:hAnsi="Times New Roman" w:cs="Times New Roman"/>
          <w:sz w:val="28"/>
          <w:szCs w:val="28"/>
        </w:rPr>
        <w:t>10</w:t>
      </w:r>
      <w:r w:rsidRPr="00BD1F13">
        <w:rPr>
          <w:rFonts w:ascii="Times New Roman" w:hAnsi="Times New Roman" w:cs="Times New Roman"/>
          <w:sz w:val="28"/>
          <w:szCs w:val="28"/>
        </w:rPr>
        <w:t xml:space="preserve">. </w:t>
      </w:r>
      <w:r w:rsidR="002E0590" w:rsidRPr="00BD1F13">
        <w:rPr>
          <w:rFonts w:ascii="Times New Roman" w:hAnsi="Times New Roman" w:cs="Times New Roman"/>
          <w:sz w:val="28"/>
          <w:szCs w:val="28"/>
        </w:rPr>
        <w:t>части 10, 11</w:t>
      </w:r>
      <w:r w:rsidRPr="00BD1F13">
        <w:rPr>
          <w:rFonts w:ascii="Times New Roman" w:hAnsi="Times New Roman" w:cs="Times New Roman"/>
          <w:sz w:val="28"/>
          <w:szCs w:val="28"/>
        </w:rPr>
        <w:t xml:space="preserve">   статьи 10.2 </w:t>
      </w:r>
      <w:r w:rsidRPr="00BD1F1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«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10. Ограждения магистралей и транспортных сооружений поселения проектируются и устанавливаются в соответствии с ГОСТ 26804-86, </w:t>
      </w:r>
      <w:r w:rsidRPr="00BD1F13">
        <w:rPr>
          <w:rFonts w:ascii="Times New Roman" w:hAnsi="Times New Roman" w:cs="Times New Roman"/>
          <w:sz w:val="28"/>
          <w:szCs w:val="28"/>
        </w:rPr>
        <w:t xml:space="preserve">ГОСТ Р 52289-2019, 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>ГОСТ Р 52607-2006.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11. Проектирование и строительство постоянных и временных оград производится в соответствии с требованиями   СП 82.13330.2016.»;</w:t>
      </w:r>
    </w:p>
    <w:p w:rsidR="009E08BC" w:rsidRPr="00BD1F13" w:rsidRDefault="009E08BC" w:rsidP="009E08BC">
      <w:pPr>
        <w:pStyle w:val="24"/>
        <w:shd w:val="clear" w:color="auto" w:fill="auto"/>
        <w:tabs>
          <w:tab w:val="left" w:pos="0"/>
        </w:tabs>
        <w:spacing w:before="0" w:line="322" w:lineRule="exact"/>
        <w:rPr>
          <w:rFonts w:cs="Times New Roman"/>
          <w:sz w:val="28"/>
          <w:szCs w:val="28"/>
        </w:rPr>
      </w:pPr>
      <w:r w:rsidRPr="00BD1F13">
        <w:rPr>
          <w:rFonts w:cs="Times New Roman"/>
          <w:sz w:val="28"/>
          <w:szCs w:val="28"/>
        </w:rPr>
        <w:tab/>
        <w:t>1.</w:t>
      </w:r>
      <w:r w:rsidR="002E0590" w:rsidRPr="00BD1F13">
        <w:rPr>
          <w:rFonts w:cs="Times New Roman"/>
          <w:sz w:val="28"/>
          <w:szCs w:val="28"/>
        </w:rPr>
        <w:t>1</w:t>
      </w:r>
      <w:r w:rsidR="00C03820" w:rsidRPr="00BD1F13">
        <w:rPr>
          <w:rFonts w:cs="Times New Roman"/>
          <w:sz w:val="28"/>
          <w:szCs w:val="28"/>
        </w:rPr>
        <w:t>1</w:t>
      </w:r>
      <w:r w:rsidRPr="00BD1F13">
        <w:rPr>
          <w:rFonts w:cs="Times New Roman"/>
          <w:sz w:val="28"/>
          <w:szCs w:val="28"/>
        </w:rPr>
        <w:t xml:space="preserve">. статью 10.3 дополнить </w:t>
      </w:r>
      <w:r w:rsidR="002E0590" w:rsidRPr="00BD1F13">
        <w:rPr>
          <w:rFonts w:cs="Times New Roman"/>
          <w:sz w:val="28"/>
          <w:szCs w:val="28"/>
        </w:rPr>
        <w:t>частью 3</w:t>
      </w:r>
      <w:r w:rsidRPr="00BD1F13">
        <w:rPr>
          <w:rFonts w:cs="Times New Roman"/>
          <w:sz w:val="28"/>
          <w:szCs w:val="28"/>
        </w:rPr>
        <w:t xml:space="preserve"> следующего содержания: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 xml:space="preserve"> </w:t>
      </w:r>
      <w:r w:rsidRPr="00BD1F13">
        <w:rPr>
          <w:rFonts w:ascii="Times New Roman" w:hAnsi="Times New Roman" w:cs="Times New Roman"/>
          <w:sz w:val="28"/>
          <w:szCs w:val="28"/>
        </w:rPr>
        <w:tab/>
        <w:t>«3. Входные группы зданий жилого и общественного назначения (участки входов в здания) рекомендуется оборудовать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МГН (пандусами, перилами и другими устройствами с учетом особенностей и потребностей МГН).»;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1.</w:t>
      </w:r>
      <w:r w:rsidR="00C03820" w:rsidRPr="00BD1F13">
        <w:rPr>
          <w:rFonts w:ascii="Times New Roman" w:hAnsi="Times New Roman" w:cs="Times New Roman"/>
          <w:sz w:val="28"/>
          <w:szCs w:val="28"/>
        </w:rPr>
        <w:t>12</w:t>
      </w:r>
      <w:r w:rsidRPr="00BD1F13">
        <w:rPr>
          <w:rFonts w:ascii="Times New Roman" w:hAnsi="Times New Roman" w:cs="Times New Roman"/>
          <w:sz w:val="28"/>
          <w:szCs w:val="28"/>
        </w:rPr>
        <w:t xml:space="preserve">. </w:t>
      </w:r>
      <w:r w:rsidR="002E0590" w:rsidRPr="00BD1F13">
        <w:rPr>
          <w:rFonts w:ascii="Times New Roman" w:hAnsi="Times New Roman" w:cs="Times New Roman"/>
          <w:sz w:val="28"/>
          <w:szCs w:val="28"/>
        </w:rPr>
        <w:t>часть 1</w:t>
      </w:r>
      <w:r w:rsidRPr="00BD1F13">
        <w:rPr>
          <w:rFonts w:ascii="Times New Roman" w:hAnsi="Times New Roman" w:cs="Times New Roman"/>
          <w:sz w:val="28"/>
          <w:szCs w:val="28"/>
        </w:rPr>
        <w:t xml:space="preserve"> статьи 12.2 </w:t>
      </w:r>
      <w:r w:rsidRPr="00BD1F1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«1. 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рекомендуется осуществлять в зависимости от потребностей населения, вида и специализации благоустраиваемой площадки, функциональной зоны площадки.»;</w:t>
      </w:r>
    </w:p>
    <w:p w:rsidR="009E08BC" w:rsidRPr="00BD1F13" w:rsidRDefault="009E08BC" w:rsidP="009E08BC">
      <w:pPr>
        <w:pStyle w:val="24"/>
        <w:shd w:val="clear" w:color="auto" w:fill="auto"/>
        <w:tabs>
          <w:tab w:val="left" w:pos="0"/>
        </w:tabs>
        <w:spacing w:before="0" w:line="322" w:lineRule="exact"/>
        <w:rPr>
          <w:rFonts w:cs="Times New Roman"/>
          <w:sz w:val="28"/>
          <w:szCs w:val="28"/>
        </w:rPr>
      </w:pPr>
      <w:r w:rsidRPr="00BD1F13">
        <w:rPr>
          <w:rFonts w:cs="Times New Roman"/>
          <w:sz w:val="28"/>
          <w:szCs w:val="28"/>
        </w:rPr>
        <w:tab/>
        <w:t>1.</w:t>
      </w:r>
      <w:r w:rsidR="00C03820" w:rsidRPr="00BD1F13">
        <w:rPr>
          <w:rFonts w:cs="Times New Roman"/>
          <w:sz w:val="28"/>
          <w:szCs w:val="28"/>
        </w:rPr>
        <w:t>13</w:t>
      </w:r>
      <w:r w:rsidRPr="00BD1F13">
        <w:rPr>
          <w:rFonts w:cs="Times New Roman"/>
          <w:sz w:val="28"/>
          <w:szCs w:val="28"/>
        </w:rPr>
        <w:t xml:space="preserve">.  </w:t>
      </w:r>
      <w:r w:rsidR="002E0590" w:rsidRPr="00BD1F13">
        <w:rPr>
          <w:rFonts w:cs="Times New Roman"/>
          <w:sz w:val="28"/>
          <w:szCs w:val="28"/>
        </w:rPr>
        <w:t xml:space="preserve">часть 6 </w:t>
      </w:r>
      <w:r w:rsidRPr="00BD1F13">
        <w:rPr>
          <w:rFonts w:cs="Times New Roman"/>
          <w:sz w:val="28"/>
          <w:szCs w:val="28"/>
        </w:rPr>
        <w:t>статьи 12.2 дополнить абзацем вторым следующего содержания: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 xml:space="preserve"> </w:t>
      </w:r>
      <w:r w:rsidRPr="00BD1F13">
        <w:rPr>
          <w:rFonts w:ascii="Times New Roman" w:hAnsi="Times New Roman" w:cs="Times New Roman"/>
          <w:sz w:val="28"/>
          <w:szCs w:val="28"/>
        </w:rPr>
        <w:tab/>
        <w:t>«На каждой площадке рекомендуется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площадки.»;</w:t>
      </w:r>
    </w:p>
    <w:p w:rsidR="009E08BC" w:rsidRPr="00BD1F13" w:rsidRDefault="009E08BC" w:rsidP="009E08BC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1.</w:t>
      </w:r>
      <w:r w:rsidR="00C03820" w:rsidRPr="00BD1F13">
        <w:rPr>
          <w:rFonts w:ascii="Times New Roman" w:hAnsi="Times New Roman" w:cs="Times New Roman"/>
          <w:sz w:val="28"/>
          <w:szCs w:val="28"/>
        </w:rPr>
        <w:t>14</w:t>
      </w:r>
      <w:r w:rsidRPr="00BD1F13">
        <w:rPr>
          <w:rFonts w:ascii="Times New Roman" w:hAnsi="Times New Roman" w:cs="Times New Roman"/>
          <w:sz w:val="28"/>
          <w:szCs w:val="28"/>
        </w:rPr>
        <w:t xml:space="preserve">. </w:t>
      </w:r>
      <w:r w:rsidR="00C03820" w:rsidRPr="00BD1F13">
        <w:rPr>
          <w:rFonts w:ascii="Times New Roman" w:hAnsi="Times New Roman" w:cs="Times New Roman"/>
          <w:sz w:val="28"/>
          <w:szCs w:val="28"/>
        </w:rPr>
        <w:t xml:space="preserve"> </w:t>
      </w:r>
      <w:r w:rsidRPr="00BD1F13">
        <w:rPr>
          <w:rFonts w:ascii="Times New Roman" w:hAnsi="Times New Roman" w:cs="Times New Roman"/>
          <w:sz w:val="28"/>
          <w:szCs w:val="28"/>
        </w:rPr>
        <w:t>стать</w:t>
      </w:r>
      <w:r w:rsidR="00C03820" w:rsidRPr="00BD1F13">
        <w:rPr>
          <w:rFonts w:ascii="Times New Roman" w:hAnsi="Times New Roman" w:cs="Times New Roman"/>
          <w:sz w:val="28"/>
          <w:szCs w:val="28"/>
        </w:rPr>
        <w:t>и</w:t>
      </w:r>
      <w:r w:rsidRPr="00BD1F13">
        <w:rPr>
          <w:rFonts w:ascii="Times New Roman" w:hAnsi="Times New Roman" w:cs="Times New Roman"/>
          <w:sz w:val="28"/>
          <w:szCs w:val="28"/>
        </w:rPr>
        <w:t xml:space="preserve"> 12.3</w:t>
      </w:r>
      <w:r w:rsidR="00C03820" w:rsidRPr="00BD1F13">
        <w:rPr>
          <w:rFonts w:ascii="Times New Roman" w:hAnsi="Times New Roman" w:cs="Times New Roman"/>
          <w:sz w:val="28"/>
          <w:szCs w:val="28"/>
        </w:rPr>
        <w:t>, 12.4</w:t>
      </w:r>
      <w:r w:rsidRPr="00BD1F13">
        <w:rPr>
          <w:rFonts w:ascii="Times New Roman" w:hAnsi="Times New Roman" w:cs="Times New Roman"/>
          <w:sz w:val="28"/>
          <w:szCs w:val="28"/>
        </w:rPr>
        <w:t xml:space="preserve"> </w:t>
      </w:r>
      <w:r w:rsidRPr="00BD1F1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BD1F13" w:rsidRDefault="009E08BC" w:rsidP="009E08BC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«Статья 12.3 Площадки для выгула и дрессировки животных</w:t>
      </w:r>
    </w:p>
    <w:p w:rsidR="00C03820" w:rsidRPr="00BD1F13" w:rsidRDefault="00C03820" w:rsidP="00C0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326C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 Площадки для выгула животных размещаются на территориях общего пользования микрорайона и жилого района, на придомовых территориях (при условии наличия решения, принятого на общем собрании собственников жилых домов в соответствии со </w:t>
      </w:r>
      <w:hyperlink r:id="rId10" w:history="1">
        <w:r w:rsidRPr="00EB49CF">
          <w:rPr>
            <w:rFonts w:ascii="Times New Roman" w:eastAsia="Times New Roman" w:hAnsi="Times New Roman" w:cs="Times New Roman"/>
            <w:sz w:val="28"/>
            <w:szCs w:val="28"/>
          </w:rPr>
          <w:t>статьей 44</w:t>
        </w:r>
      </w:hyperlink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Российской Федерации), свободных от зеленых насаждений, под линиями электропередач с напряжением не более 110 кВт, за пределами санитарной зоны источников водоснабжения первого и второго поясов. Размещение площадки на территориях природного комплекса согласовывается с отделом по вопросам малочисленных народов Севера, природопользованию, сельскому хозяйству и экологии.</w:t>
      </w:r>
    </w:p>
    <w:p w:rsidR="00C03820" w:rsidRPr="00BD1F13" w:rsidRDefault="00C03820" w:rsidP="00C0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6C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 Размеры площадок для выгула собак, размещаемые на территориях жилого назначения, принимаются 400 - 600 кв.м, на прочих территориях - до 800 кв.м, в условиях сложившейся застройки может приниматься уменьшенный размер площадок, исходя из имеющихся территориальных возможностей. Расстояние от границ площадок для выгула собак до окон жилых и общественных зданий, участков детских дошкольных учреждений и школ, а также детских, спортивных площадок и площадок отдыха устанавливается в размере не менее 40 м.</w:t>
      </w:r>
    </w:p>
    <w:p w:rsidR="00C03820" w:rsidRPr="00BD1F13" w:rsidRDefault="00C03820" w:rsidP="00C0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326C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F13">
        <w:rPr>
          <w:rFonts w:ascii="Times New Roman" w:hAnsi="Times New Roman" w:cs="Times New Roman"/>
          <w:sz w:val="28"/>
          <w:szCs w:val="28"/>
        </w:rPr>
        <w:t>В перечень элементов благоустройства площадок для выгула животных рекомендуется включать покрытие,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C03820" w:rsidRPr="00BD1F13" w:rsidRDefault="00C03820" w:rsidP="00C0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326C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 Для покрытия поверхности части площадки, предназначенной для выгула собак, предусматривают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собак, проектируется с твердым или комбинированным видом покрытия (плитка, утопленная в газон и др.). Подход к площадке оборудуется твердым видом покрытия.</w:t>
      </w:r>
    </w:p>
    <w:p w:rsidR="00C03820" w:rsidRPr="00BD1F13" w:rsidRDefault="00C03820" w:rsidP="00C0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326C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 Ограждение площадки выполняется из легкой металлической сетки высотой не менее 1,5 м. При этом учитывается, что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C03820" w:rsidRPr="00BD1F13" w:rsidRDefault="00C03820" w:rsidP="00C0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6</w:t>
      </w:r>
      <w:r w:rsidR="00326C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площадки предусматривается информационный стенд с правилами пользования площадкой.</w:t>
      </w:r>
    </w:p>
    <w:p w:rsidR="00C03820" w:rsidRPr="00BD1F13" w:rsidRDefault="00C03820" w:rsidP="00C0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7</w:t>
      </w:r>
      <w:r w:rsidR="00326C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 Озеленение проектируется из периметральных плотных посадок высокого кустарника в виде живой изгороди.</w:t>
      </w:r>
    </w:p>
    <w:p w:rsidR="00C03820" w:rsidRPr="00BD1F13" w:rsidRDefault="00C03820" w:rsidP="00BD1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8</w:t>
      </w:r>
      <w:r w:rsidR="00326C62">
        <w:rPr>
          <w:rFonts w:ascii="Times New Roman" w:hAnsi="Times New Roman" w:cs="Times New Roman"/>
          <w:sz w:val="28"/>
          <w:szCs w:val="28"/>
        </w:rPr>
        <w:t>.</w:t>
      </w:r>
      <w:r w:rsidRPr="00BD1F13">
        <w:rPr>
          <w:rFonts w:ascii="Times New Roman" w:hAnsi="Times New Roman" w:cs="Times New Roman"/>
          <w:sz w:val="28"/>
          <w:szCs w:val="28"/>
        </w:rPr>
        <w:t xml:space="preserve"> В перечень видов работ по содержанию площадок для выгула и дрессировки животных включаются:</w:t>
      </w:r>
    </w:p>
    <w:p w:rsidR="00C03820" w:rsidRPr="00BD1F13" w:rsidRDefault="00326C62" w:rsidP="00BD1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820" w:rsidRPr="00BD1F13">
        <w:rPr>
          <w:rFonts w:ascii="Times New Roman" w:hAnsi="Times New Roman" w:cs="Times New Roman"/>
          <w:sz w:val="28"/>
          <w:szCs w:val="28"/>
        </w:rPr>
        <w:t>содержание покрытия в летний и зимний периоды, в том числе:</w:t>
      </w:r>
    </w:p>
    <w:p w:rsidR="00C03820" w:rsidRPr="00BD1F13" w:rsidRDefault="00C03820" w:rsidP="00C03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очистку и подметание территории площадки;</w:t>
      </w:r>
    </w:p>
    <w:p w:rsidR="00C03820" w:rsidRPr="00BD1F13" w:rsidRDefault="00C03820" w:rsidP="00C03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мойку территории площадки;</w:t>
      </w:r>
    </w:p>
    <w:p w:rsidR="00C03820" w:rsidRPr="00BD1F13" w:rsidRDefault="00C03820" w:rsidP="00C03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C03820" w:rsidRPr="00BD1F13" w:rsidRDefault="00C03820" w:rsidP="00C03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текущий ремонт;</w:t>
      </w:r>
    </w:p>
    <w:p w:rsidR="00C03820" w:rsidRPr="00BD1F13" w:rsidRDefault="00326C62" w:rsidP="00BD1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3820" w:rsidRPr="00BD1F13">
        <w:rPr>
          <w:rFonts w:ascii="Times New Roman" w:hAnsi="Times New Roman" w:cs="Times New Roman"/>
          <w:sz w:val="28"/>
          <w:szCs w:val="28"/>
        </w:rPr>
        <w:t xml:space="preserve"> содержание элементов благоустройства площадки для выгула и дрессировки животных, в том числе:</w:t>
      </w:r>
    </w:p>
    <w:p w:rsidR="00C03820" w:rsidRPr="00BD1F13" w:rsidRDefault="00C03820" w:rsidP="00C03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наполнение ящика для одноразовых пакетов;</w:t>
      </w:r>
    </w:p>
    <w:p w:rsidR="00C03820" w:rsidRPr="00BD1F13" w:rsidRDefault="00C03820" w:rsidP="00C03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очистку урн;</w:t>
      </w:r>
    </w:p>
    <w:p w:rsidR="00C03820" w:rsidRPr="00BD1F13" w:rsidRDefault="00C03820" w:rsidP="00C03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текущий ремонт.</w:t>
      </w:r>
    </w:p>
    <w:p w:rsidR="00C03820" w:rsidRPr="00BD1F13" w:rsidRDefault="00C03820" w:rsidP="00C0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9</w:t>
      </w:r>
      <w:r w:rsidR="00326C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 Покрытие площадки предусматривать имеющим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:rsidR="00C03820" w:rsidRPr="00BD1F13" w:rsidRDefault="00C03820" w:rsidP="00C0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26C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 Площадки для дрессировки собак следует оборудовать учебными, тренировочными, спортивными снарядами и сооружениями, навесом от дождя, утепленным бытовым помещением для хранения инвентаря, оборудования и отдыха инструкторов.</w:t>
      </w:r>
    </w:p>
    <w:p w:rsidR="00C03820" w:rsidRPr="00BD1F13" w:rsidRDefault="00C03820" w:rsidP="00C0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26C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 Выгул собак разрешается только с поводком и в сопровождении хозяев.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Статья 12.4 Парковки, парковочные места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hAnsi="Times New Roman" w:cs="Times New Roman"/>
          <w:bCs/>
          <w:sz w:val="28"/>
          <w:szCs w:val="28"/>
        </w:rPr>
        <w:lastRenderedPageBreak/>
        <w:t>На общественных и дворовых территориях городского поселения Березово могут размещаться площадки автостоянок и парковок следующих видов: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hAnsi="Times New Roman" w:cs="Times New Roman"/>
          <w:bCs/>
          <w:sz w:val="28"/>
          <w:szCs w:val="28"/>
        </w:rPr>
        <w:t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муниципального образования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hAnsi="Times New Roman" w:cs="Times New Roman"/>
          <w:bCs/>
          <w:sz w:val="28"/>
          <w:szCs w:val="28"/>
        </w:rPr>
        <w:t>- парковки (парковочные места), обозначенные разметкой, при необходимости обустроенные и оборудованные, являющиеся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hAnsi="Times New Roman" w:cs="Times New Roman"/>
          <w:bCs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Нормирование количества, проектирование и строительство мест для длительного и краткосрочного хранения автотранспортных средств должно вестись в соответствии с региональными и местными нормативами градостроительного проектирования Ханты-Мансийского автономного округа – Югры.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hAnsi="Times New Roman" w:cs="Times New Roman"/>
          <w:bCs/>
          <w:sz w:val="28"/>
          <w:szCs w:val="28"/>
        </w:rPr>
        <w:t>Перечень элементов благоустройства на площадках автостоянок и парковок может включать в себя: твердые виды покрытия, элементы сопряжения поверхностей (бортовые камни, ступени, пандусы), разделительные элементы, осветительное и информационное оборудование, подъездные пути с твердым покрытием, а также навесы, легкие ограждения боксов, смотровые эстакады (в отношении площадок, предназначенных для длительного хранения автотранспорта).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hAnsi="Times New Roman" w:cs="Times New Roman"/>
          <w:bCs/>
          <w:sz w:val="28"/>
          <w:szCs w:val="28"/>
        </w:rPr>
        <w:t>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территориях, занятых зелеными насаждениями.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hAnsi="Times New Roman" w:cs="Times New Roman"/>
          <w:bCs/>
          <w:sz w:val="28"/>
          <w:szCs w:val="28"/>
        </w:rPr>
        <w:t>Заезды на площадки автостоянок рекомендуется предусматривать на расстоянии не менее 15 м</w:t>
      </w:r>
      <w:r w:rsidR="00C03820" w:rsidRPr="00BD1F13">
        <w:rPr>
          <w:rFonts w:ascii="Times New Roman" w:hAnsi="Times New Roman" w:cs="Times New Roman"/>
          <w:bCs/>
          <w:sz w:val="28"/>
          <w:szCs w:val="28"/>
        </w:rPr>
        <w:t>етров</w:t>
      </w:r>
      <w:r w:rsidRPr="00BD1F13">
        <w:rPr>
          <w:rFonts w:ascii="Times New Roman" w:hAnsi="Times New Roman" w:cs="Times New Roman"/>
          <w:bCs/>
          <w:sz w:val="28"/>
          <w:szCs w:val="28"/>
        </w:rPr>
        <w:t xml:space="preserve"> от конца или начала посадочных площадок остановок общественного пассажирского транспорта.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hAnsi="Times New Roman" w:cs="Times New Roman"/>
          <w:bCs/>
          <w:sz w:val="28"/>
          <w:szCs w:val="28"/>
        </w:rPr>
        <w:t>Размещение и хранение личного легкового автотранспорта на дворовых и внутриквартальных территориях жилой застройки населенного пункта рекомендуется предусматривать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hAnsi="Times New Roman" w:cs="Times New Roman"/>
          <w:bCs/>
          <w:sz w:val="28"/>
          <w:szCs w:val="28"/>
        </w:rPr>
        <w:t xml:space="preserve">Запрещается 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на </w:t>
      </w:r>
      <w:r w:rsidRPr="00BD1F13">
        <w:rPr>
          <w:rFonts w:ascii="Times New Roman" w:hAnsi="Times New Roman" w:cs="Times New Roman"/>
          <w:bCs/>
          <w:sz w:val="28"/>
          <w:szCs w:val="28"/>
        </w:rPr>
        <w:lastRenderedPageBreak/>
        <w:t>дворовых и внутриквартальных территориях жилой застройки населенных пунктов на расстоянии ближе 50 метров от жилых домов.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bCs/>
          <w:sz w:val="28"/>
          <w:szCs w:val="28"/>
        </w:rPr>
        <w:t>При обнаружении брошенных, разукомплектованных транспортных средств и иных механизмов администрация Березовского района принимает меры к установлению личности владельца данного транспортного средства с целью привлечения его к административной ответственности в соответствии с Закон ХМАО - Югры от 11.06.2010 № 102-оз «Об административных правонарушениях».»;</w:t>
      </w:r>
    </w:p>
    <w:p w:rsidR="007D6734" w:rsidRPr="00BD1F13" w:rsidRDefault="009E08BC" w:rsidP="007D6734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1.</w:t>
      </w:r>
      <w:r w:rsidR="007D6734" w:rsidRPr="00BD1F13">
        <w:rPr>
          <w:rFonts w:ascii="Times New Roman" w:hAnsi="Times New Roman" w:cs="Times New Roman"/>
          <w:sz w:val="28"/>
          <w:szCs w:val="28"/>
        </w:rPr>
        <w:t>15</w:t>
      </w:r>
      <w:r w:rsidRPr="00BD1F13">
        <w:rPr>
          <w:rFonts w:ascii="Times New Roman" w:hAnsi="Times New Roman" w:cs="Times New Roman"/>
          <w:sz w:val="28"/>
          <w:szCs w:val="28"/>
        </w:rPr>
        <w:t xml:space="preserve">.  </w:t>
      </w:r>
      <w:r w:rsidR="007D6734" w:rsidRPr="00BD1F13">
        <w:rPr>
          <w:rFonts w:ascii="Times New Roman" w:hAnsi="Times New Roman" w:cs="Times New Roman"/>
          <w:sz w:val="28"/>
          <w:szCs w:val="28"/>
        </w:rPr>
        <w:t xml:space="preserve"> </w:t>
      </w:r>
      <w:r w:rsidR="002E0590" w:rsidRPr="00BD1F13">
        <w:rPr>
          <w:rFonts w:ascii="Times New Roman" w:hAnsi="Times New Roman" w:cs="Times New Roman"/>
          <w:sz w:val="28"/>
          <w:szCs w:val="28"/>
        </w:rPr>
        <w:t xml:space="preserve"> </w:t>
      </w:r>
      <w:r w:rsidRPr="00BD1F13">
        <w:rPr>
          <w:rFonts w:ascii="Times New Roman" w:hAnsi="Times New Roman" w:cs="Times New Roman"/>
          <w:sz w:val="28"/>
          <w:szCs w:val="28"/>
        </w:rPr>
        <w:t>стать</w:t>
      </w:r>
      <w:r w:rsidR="007D6734" w:rsidRPr="00BD1F13">
        <w:rPr>
          <w:rFonts w:ascii="Times New Roman" w:hAnsi="Times New Roman" w:cs="Times New Roman"/>
          <w:sz w:val="28"/>
          <w:szCs w:val="28"/>
        </w:rPr>
        <w:t>ю</w:t>
      </w:r>
      <w:r w:rsidRPr="00BD1F13">
        <w:rPr>
          <w:rFonts w:ascii="Times New Roman" w:hAnsi="Times New Roman" w:cs="Times New Roman"/>
          <w:sz w:val="28"/>
          <w:szCs w:val="28"/>
        </w:rPr>
        <w:t xml:space="preserve"> 13 </w:t>
      </w:r>
      <w:r w:rsidR="007D6734" w:rsidRPr="00BD1F1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7D6734" w:rsidRPr="00BD1F13" w:rsidRDefault="007D6734" w:rsidP="007D6734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«Статья 13. Организация освещения территории, архитектурная подсветка зданий, строений, сооружений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1. В различных градостроительных условиях предусматривается функциональное, архитектурное и информационное освещение с целью решения утилитарных, светопланировочных и светокомпозиционных задач, в том числе при необходимости светоцветового зонирования территорий поселения и формирования системы светопространственных ансамблей.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2. При проектировании каждой из трех основных групп осветительных установок (функционального, архитектурного освещения, световой информации) обеспечиваются: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освещения;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- надежность работы установок согласно Правилам устройства электроустановок, безопасность населения, обслуживающего персонала и в необходимых случаях защищенность от вандализма;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- экономичность и энергоэффективность применяемых установок, рациональное распределение и использование электроэнергии;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D1F13">
        <w:rPr>
          <w:rFonts w:ascii="Times New Roman" w:hAnsi="Times New Roman" w:cs="Times New Roman"/>
          <w:sz w:val="28"/>
          <w:szCs w:val="28"/>
        </w:rPr>
        <w:t xml:space="preserve">Утилитарное наружное освещение (далее – УНО) 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>осуществляется стационарными установками освещения дорожных покрытий и пространств в транспортных и пешеходных зонах. Установки УНО подразделяют на обычные, высокомачтовые, парапетные, газонные и встроенные.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4. В обычных установках светильники располагают на опорах (венчающие, консольные), подвесах или фасадах (бра, плафоны) на высоте от 3 до 15 м. Они применяются в транспортных и пешеходных зонах как наиболее традиционные.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5. В высокомачтовых установках осветительные приборы (прожекторы или светильники) располагают на опорах на высоте 15 и более метров. Эти установки используются в том числе для освещения обширных пространств, транспортных развязок и магистралей, открытых паркингов.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6. В парапетных установках светильники встраивают линией или пунктиром в парапет высотой до 1,2 м, ограждающий проезжую часть путепроводов, мостов, эстакад, пандусов, развязок, а также тротуары и площадки. Их применение 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lastRenderedPageBreak/>
        <w:t>обосновывается технико-экономическими и (или) художественными аргументами.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7. 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8. Светильники, встроенные в ступени, подпорные стенки, ограждения, цоколи зданий и сооружений, МАФ, используются для освещения пешеходных зон территорий общественного назначения.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9. Архитектурное освещение (далее - АО) применяют для формирования художественно-выразительной визуальной среды в вечернем населенном пункте,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осуществляется стационарными или временными установками освещения объектов, главным образом наружного освещения их фасадных поверхностей.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10. К временным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ламп, светодиодов, световодов, световые проекции, лазерные рисунки и т.п.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11. Требования к выполнению архитектурно-художественного освещения и праздничной подсветки фасадов зданий и сооружений, а также к разработке соответствующего раздела проектной документации изложены в </w:t>
      </w:r>
      <w:hyperlink w:anchor="Par351" w:tooltip="3.11.2. Архитектурно-градостроительный облик объекта, принимаемый за основу при разработке проектной документации, подлежит согласованию с департаментом архитектуры и градостроительства Администрации города." w:history="1">
        <w:r w:rsidRPr="00EB49CF">
          <w:rPr>
            <w:rFonts w:ascii="Times New Roman" w:eastAsia="Times New Roman" w:hAnsi="Times New Roman" w:cs="Times New Roman"/>
            <w:sz w:val="28"/>
            <w:szCs w:val="28"/>
          </w:rPr>
          <w:t>пунктах 14</w:t>
        </w:r>
      </w:hyperlink>
      <w:r w:rsidRPr="00EB49CF">
        <w:rPr>
          <w:rFonts w:ascii="Times New Roman" w:eastAsia="Times New Roman" w:hAnsi="Times New Roman" w:cs="Times New Roman"/>
          <w:sz w:val="28"/>
          <w:szCs w:val="28"/>
        </w:rPr>
        <w:t xml:space="preserve">- 17, </w:t>
      </w:r>
      <w:hyperlink w:anchor="Par385" w:tooltip="3.11.11. Проект архитектурно-художественного освещения и праздничной подсветки фасадов должен разрабатываться с учетом архитектурных и колористических (цветовых) особенностей объекта, его функционального назначения, расположения в структуре застройки, участия " w:history="1">
        <w:r w:rsidRPr="00EB49CF">
          <w:rPr>
            <w:rFonts w:ascii="Times New Roman" w:eastAsia="Times New Roman" w:hAnsi="Times New Roman" w:cs="Times New Roman"/>
            <w:sz w:val="28"/>
            <w:szCs w:val="28"/>
          </w:rPr>
          <w:t>27</w:t>
        </w:r>
      </w:hyperlink>
      <w:r w:rsidRPr="00EB49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ar394" w:tooltip="3.11.13. Для вновь строящихся и реконструируемых объектов заказчик (застройщик) обязан за счет собственных средств обеспечить разработку комплексных решений по архитектурно-художественному освещению и праздничной подсветке фасадов и (или) по размещению на фаса" w:history="1">
        <w:r w:rsidRPr="00EB49CF">
          <w:rPr>
            <w:rFonts w:ascii="Times New Roman" w:eastAsia="Times New Roman" w:hAnsi="Times New Roman" w:cs="Times New Roman"/>
            <w:sz w:val="28"/>
            <w:szCs w:val="28"/>
          </w:rPr>
          <w:t>30-32</w:t>
        </w:r>
      </w:hyperlink>
      <w:r w:rsidRPr="00EB49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ar402" w:tooltip="3.11.17. Любое отклонение от проекта архитектурно-художественного освещения и праздничной подсветки фасадов и (или) комплексного проекта размещения на фасадах рекламы и информации является нарушением Правил." w:history="1">
        <w:r w:rsidRPr="00EB49CF">
          <w:rPr>
            <w:rFonts w:ascii="Times New Roman" w:eastAsia="Times New Roman" w:hAnsi="Times New Roman" w:cs="Times New Roman"/>
            <w:sz w:val="28"/>
            <w:szCs w:val="28"/>
          </w:rPr>
          <w:t>37</w:t>
        </w:r>
      </w:hyperlink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12. Световая информация (далее - СИ), в том числе световая реклама, должна помогать ориентации пешеходов и водителей автотранспорта в  пространстве населенного пункта и участвовать в решении светокомпозиционных задач. Учитываются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противоречащие действующим правилам дорожного движения и действующим государственным стандартам, не нарушающие комфортность проживания населения.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13. В стационарных установках УНО и АО применяются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14. Источники света в установках УНО выбираются с учетом требований, улучшения ориентации, формирования благоприятных зрительных условий, а также в случае необходимости светоцветового зонирования.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15. В установках АО и СИ используются источники белого или цветного света с учетом формируемых условий световой и цветовой адаптации и суммарного зрительного эффекта, создаваемого совместным действием осветительных установок всех групп, особенно с хроматическим светом, 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функционирующих в конкретном пространстве населенного пункта или световом ансамбле.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16. В установках УНО транспортных и пешеходных зон применяются осветительные приборы направленного в нижнюю полусферу прямого, рассеянного или отраженного света. Применение светильников с неограниченным светораспределением (типа шаров из прозрачного или светорассеивающего материала) допускается в следующих установках: газонных, на фасадах (типа бра и плафонов) и на опорах с венчающими и консольными приборами.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17. Выбор типа, расположения и способа установки светильников УНО транспортных и пешеходных зон осуществляется с учетом формируемого масштаба светопространств. Над проезжей частью улиц, дорог и площадей светильники на опорах устанавливаются на высоте не менее 8 м. В пешеходных зонах высота установки светильников на опорах должна быть не менее 3,5 м. Светильники (бра, плафоны) для освещения проездов, тротуаров и площадок, расположенных у зданий, устанавливаются в соответствии с проектом (дизайн-проектом и т.п.).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18. Опоры уличных светильников для освещения проезжей части магистральных улиц (общегородских и районных) располагают на расстоянии не менее 0,6 м от лицевой грани бортового камня до цоколя опоры. На уличной сети местного значения это расстояние допускается уменьшать до 0,3 м при условии отсутствия автобусного движения, а также регулярного движения грузовых машин. Необходимо учитывать, что опора не должна находиться между пожарным гидрантом и проезжей частью улиц и дорог.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19. При проектировании всех трех групп осветительных установок (УНО, АО, СИ)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предусматривается один или несколько из нижеперечисленных режимов их работы: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- вечерний будничный режим, когда функционируют все стационарные установки УНО, АО и СИ, за исключением систем праздничного освещения;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- ночной дежурный режим, когда в установках УНО, АО и СИ может отключаться часть осветительных приборов, допускаемая нормами освещенности;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- праздничный режим, когда функционируют все стационарные и временные осветительные установки трех групп в часы суток и дни недели, определяемые постановлением администрации Березовского района;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- сезонный режим, предусматриваемый главным образом в рекреационных зонах для стационарных и временных установок УНО и АО в определенные сроки (зимой, осенью).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20.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лк либо в соответствии с графиком, разработанным в соответствии с действующими техническими нормами. Отключение производится для: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lastRenderedPageBreak/>
        <w:t>- установок УНО - утром при повышении освещенности до 10 лк либо в соответствии с графиком, разработанным в соответствии с действующими техническими нормами;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- установок АО - в соответствии с постановлением администрации Березовского района, которая для большинства освещаемых объектов назначает вечерний режим в зимнее и летнее полугодие до полуночи и до часу ночи соответственно;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- установок СИ - по решению соответствующих ведомств или владельцев.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21. Улицы, дороги, площади, набережные, мосты, бульвары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указатели, элементы информации о населенных пунктах освещаются в соответствии с действующими нормами, правилами, стандартами.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22. Обязанность по освещению данных объектов возлагается на их собственников или уполномоченных собственником лиц.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23. Освещение иных территорий поселения осуществляется за счет физических и юридических лиц независимо от их организационно-правовых форм, являющихся собственниками (арендаторами) отведенных им в установленном порядке земельных участков, в том числе по договорам со специализированными организациями.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24. Строительство, реконструкция, капитальный ремонт, ремонт и содержание сетей наружного освещения улично-дорожной сети осуществляется специализированными организациями по договорам (контрактам) с администрацией Березовского района в соответствии с действующими нормативными документами.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25. Освещенность территорий улиц и дорог должна соответствовать действующим стандартам, нормам и правилам.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26. Размещение уличных фонарей, торшеров, других источников наружного освещения в сочетании с застройкой и озеленением должно способствовать созданию безопасной городской среды, не создавать помех участникам дорожного движения.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27. Особое внимание уделяется освещенности основных пешеходных направлений, прокладываемых через озелененные территории парков, жилых кварталов, путей движения школьников, инвалидов и пожилых людей.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28. Осветительную арматуру светильников при входах на участок и в здание целесообразно крепить непосредственно к воротам или элементам зданий или ограждений.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29. Светильники на стойках, находящиеся в пешеходной зоне, желательно размещать в составе малых архитектурных форм (ограждений, на тумбах) на высоте не менее 0,75 м.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30. Светильники, размещаемые на открытом пространстве над зоной интенсивного пешеходного движения или специальной полосы пешеходного движения, следует устанавливать не ниже 2,1 м от отметки пути движения.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lastRenderedPageBreak/>
        <w:t>31. Светильники, способствующие ориентации инвалидов с нарушением зрения, рекомендуется заделывать заподлицо в вертикальные, горизонтальные или наклонные поверхности стационарных конструкций зданий и сооружений или в элементы стационарного оборудования: в поручни или участок стены за поручнем, в подступенки лестниц, в плоскость стен или покрытия горизонтального или наклонного пола.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32. Рекомендуется предусматривать световые маячки. Светильники, устанавливаемые на площадках отдыха, должны быть расположены ниже уровня глаз сидящего.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33. Не следует направлять световые маячки импульсных ламп-вспышек направленного действия навстречу движению пешеходов и водителей.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34. Освещение улиц и площадей поселения, а также расположенных на площадях зданий, сооружений и монументов должно выполняться в обязательном порядке по специально разработанным проектам, согласованным с отделом архитектуры и градостроительства администрации Березовского района. Установки архитектурно-художественного освещения должны иметь два режима работы: повседневный и праздничный.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35. Для усиления художественно-светового оформления населенных пунктов поселения в праздничные дни осенне-зимнего периода дополнительно монтируется временное иллюминационное освещение.</w:t>
      </w:r>
      <w:bookmarkStart w:id="4" w:name="Par1021"/>
      <w:bookmarkEnd w:id="4"/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36. Наличие проекта архитектурно-художественного освещения и праздничной подсветки, согласованного с отделом архитектуры и градостроительства администрации Березовского района, рекомендуется для всех строящихся и реконструируемых объектов, расположенных вдоль  улиц, разграничивающих жилые микрорайоны и кварталы, вдоль площадей, парков, скверов, набережных и других общественных территорий поселения (или хорошо просматриваемых с них), а также для всех объектов общественного назначения вне зависимости от места их нахождения. Исключением являются производственные здания, гаражи, объекты коммунального, складского и инженерного назначения.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37. Рабочая документация, по которой производится монтаж сетей электроснабжения и установок архитектурно-художественного освещения и праздничной подсветки, должна обеспечивать соответствие решениям проекта архитектурно-художественного освещения и праздничной подсветки.</w:t>
      </w:r>
      <w:bookmarkStart w:id="5" w:name="Par1024"/>
      <w:bookmarkEnd w:id="5"/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38. Порядок разработки и согласования проекта архитектурно-художественного освещения и праздничной подсветки (в том числе для вновь проектируемых и строящихся, а также реконструируемых и существующих зданий и сооружений) определен в статье 19 настоящих Правил.</w:t>
      </w:r>
    </w:p>
    <w:p w:rsidR="007D6734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39. Все владельцы объектов наружного освещения обязаны иметь на каждый освещаемый объект рабочий проект и исполнительную документацию освещения в двух экземплярах и (или) паспорт на объекты наружного освещения. Один экземпляр рабочего проекта и исполнительной документации должен находиться в организации, выполняющей работы по обслуживанию объектов наружного освещения.</w:t>
      </w:r>
    </w:p>
    <w:p w:rsidR="009E08BC" w:rsidRPr="00BD1F13" w:rsidRDefault="007D6734" w:rsidP="007D6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lastRenderedPageBreak/>
        <w:t>40. Осветительное оборудование должно быть сертифицированным, пожаробезопасным и не должно представлять опасности для жизни и здоровья населения.»;</w:t>
      </w:r>
    </w:p>
    <w:p w:rsidR="002E0590" w:rsidRPr="00BD1F13" w:rsidRDefault="00827AF9" w:rsidP="00903BE8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1.1</w:t>
      </w:r>
      <w:r w:rsidR="007D6734" w:rsidRPr="00BD1F13">
        <w:rPr>
          <w:rFonts w:ascii="Times New Roman" w:hAnsi="Times New Roman" w:cs="Times New Roman"/>
          <w:sz w:val="28"/>
          <w:szCs w:val="28"/>
        </w:rPr>
        <w:t>6</w:t>
      </w:r>
      <w:r w:rsidRPr="00BD1F13">
        <w:rPr>
          <w:rFonts w:ascii="Times New Roman" w:hAnsi="Times New Roman" w:cs="Times New Roman"/>
          <w:sz w:val="28"/>
          <w:szCs w:val="28"/>
        </w:rPr>
        <w:t xml:space="preserve">. </w:t>
      </w:r>
      <w:r w:rsidR="002E0590" w:rsidRPr="00BD1F1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D6734" w:rsidRPr="00BD1F13">
        <w:rPr>
          <w:rFonts w:ascii="Times New Roman" w:hAnsi="Times New Roman" w:cs="Times New Roman"/>
          <w:sz w:val="28"/>
          <w:szCs w:val="28"/>
        </w:rPr>
        <w:t>18</w:t>
      </w:r>
      <w:r w:rsidR="002E0590" w:rsidRPr="00BD1F13"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BD1F13">
        <w:rPr>
          <w:rFonts w:ascii="Times New Roman" w:hAnsi="Times New Roman" w:cs="Times New Roman"/>
          <w:sz w:val="28"/>
          <w:szCs w:val="28"/>
        </w:rPr>
        <w:t>33 ст</w:t>
      </w:r>
      <w:r w:rsidR="002E0590" w:rsidRPr="00BD1F13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BD1F13">
        <w:rPr>
          <w:rFonts w:ascii="Times New Roman" w:hAnsi="Times New Roman" w:cs="Times New Roman"/>
          <w:sz w:val="28"/>
          <w:szCs w:val="28"/>
        </w:rPr>
        <w:t>15</w:t>
      </w:r>
      <w:r w:rsidR="002E0590" w:rsidRPr="00BD1F13">
        <w:rPr>
          <w:rFonts w:ascii="Times New Roman" w:hAnsi="Times New Roman" w:cs="Times New Roman"/>
          <w:sz w:val="28"/>
          <w:szCs w:val="28"/>
        </w:rPr>
        <w:t xml:space="preserve"> </w:t>
      </w:r>
      <w:r w:rsidR="002E0590" w:rsidRPr="00BD1F1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827AF9" w:rsidRPr="00BD1F13" w:rsidRDefault="002E0590" w:rsidP="00827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F13">
        <w:rPr>
          <w:rFonts w:ascii="Times New Roman" w:hAnsi="Times New Roman" w:cs="Times New Roman"/>
          <w:sz w:val="28"/>
          <w:szCs w:val="28"/>
        </w:rPr>
        <w:t xml:space="preserve"> «</w:t>
      </w:r>
      <w:r w:rsidR="00827AF9"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18) очистка крыш зданий, сооружений и многоквартирных домов с наружным водоотводом от снега и удаление наледей и сосулек производится по мере необходимости с обеспечением следующих мер безопасности: назначением дежурных, ограждением тротуаров, оснащением страховочным оборудованием лиц, работающих на высоте. Не допускается накопление снега слоем более 30 сантиметров, при оттепелях – более 15 сантиметров. </w:t>
      </w:r>
    </w:p>
    <w:p w:rsidR="00827AF9" w:rsidRPr="00BD1F13" w:rsidRDefault="00827AF9" w:rsidP="00827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Мягкие кровли от снега не очищают, за исключением:</w:t>
      </w:r>
    </w:p>
    <w:p w:rsidR="00827AF9" w:rsidRPr="00BD1F13" w:rsidRDefault="00827AF9" w:rsidP="00827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желобов и свесов на скатных рулонных кровлях с наружным водостоком;</w:t>
      </w:r>
    </w:p>
    <w:p w:rsidR="00827AF9" w:rsidRPr="00BD1F13" w:rsidRDefault="00827AF9" w:rsidP="00827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снежных навесов на всех видах кровель, снежных навесов и наледи с балконов и козырьков.</w:t>
      </w:r>
    </w:p>
    <w:p w:rsidR="00827AF9" w:rsidRPr="00BD1F13" w:rsidRDefault="00827AF9" w:rsidP="00827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>Снег, наледь и сосульки,  сброшенные с крыш и козырьков подъездов зданий, сооружений и многоквартирных домов на тротуары, проезды, ступени, площадки входных групп домов, должен убираться незамедлительно. Запрещается сбрасывать снег на детские, спортивные площадки, МАФ, деревья.</w:t>
      </w:r>
      <w:r w:rsidR="002E0590"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D6734" w:rsidRPr="00BD1F13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. в абзаце третьем </w:t>
      </w:r>
      <w:r w:rsidR="002E0590" w:rsidRPr="00BD1F13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 2 статьи 19 слова «</w:t>
      </w:r>
      <w:hyperlink r:id="rId11" w:history="1">
        <w:r w:rsidRPr="00EB49C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СанПиН 2.4.1.3049</w:t>
        </w:r>
      </w:hyperlink>
      <w:r w:rsidRPr="00EB49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>» заменить словами «</w:t>
      </w:r>
      <w:r w:rsidRPr="00BD1F13">
        <w:rPr>
          <w:rFonts w:ascii="Times New Roman" w:hAnsi="Times New Roman" w:cs="Times New Roman"/>
          <w:sz w:val="28"/>
          <w:szCs w:val="28"/>
        </w:rPr>
        <w:t>СП 2.4.3648-20.»;</w:t>
      </w:r>
    </w:p>
    <w:p w:rsidR="009E08BC" w:rsidRPr="00BD1F13" w:rsidRDefault="009E08BC" w:rsidP="009E08BC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D6734"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2E0590"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>часть</w:t>
      </w:r>
      <w:r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13 статьи 19 </w:t>
      </w:r>
      <w:r w:rsidRPr="00BD1F1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«13. Озеленение территории ОО выполняют в соответствии с </w:t>
      </w:r>
      <w:r w:rsidRPr="00BD1F13">
        <w:rPr>
          <w:rFonts w:ascii="Times New Roman" w:hAnsi="Times New Roman" w:cs="Times New Roman"/>
          <w:sz w:val="28"/>
          <w:szCs w:val="28"/>
        </w:rPr>
        <w:t>СП 2.4.3648-20</w:t>
      </w:r>
      <w:r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>.»;</w:t>
      </w:r>
    </w:p>
    <w:p w:rsidR="009E08BC" w:rsidRPr="00BD1F13" w:rsidRDefault="009E08BC" w:rsidP="009E08BC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D6734"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2E0590"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>часть</w:t>
      </w:r>
      <w:r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 статьи 19 </w:t>
      </w:r>
      <w:r w:rsidRPr="00BD1F1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«20. Площадку для сбора мусора оборудуют в соответствии с </w:t>
      </w:r>
      <w:r w:rsidRPr="00BD1F13">
        <w:rPr>
          <w:rFonts w:ascii="Times New Roman" w:hAnsi="Times New Roman" w:cs="Times New Roman"/>
          <w:sz w:val="28"/>
          <w:szCs w:val="28"/>
        </w:rPr>
        <w:t>СП 2.4.3648-20.»;</w:t>
      </w:r>
    </w:p>
    <w:p w:rsidR="009E08BC" w:rsidRPr="00BD1F13" w:rsidRDefault="009E08BC" w:rsidP="009E08BC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F13">
        <w:rPr>
          <w:rFonts w:ascii="Times New Roman" w:hAnsi="Times New Roman" w:cs="Times New Roman"/>
          <w:sz w:val="28"/>
          <w:szCs w:val="28"/>
        </w:rPr>
        <w:t>1.</w:t>
      </w:r>
      <w:r w:rsidR="007D6734" w:rsidRPr="00BD1F13">
        <w:rPr>
          <w:rFonts w:ascii="Times New Roman" w:hAnsi="Times New Roman" w:cs="Times New Roman"/>
          <w:sz w:val="28"/>
          <w:szCs w:val="28"/>
        </w:rPr>
        <w:t>20</w:t>
      </w:r>
      <w:r w:rsidR="002E0590" w:rsidRPr="00BD1F13">
        <w:rPr>
          <w:rFonts w:ascii="Times New Roman" w:hAnsi="Times New Roman" w:cs="Times New Roman"/>
          <w:sz w:val="28"/>
          <w:szCs w:val="28"/>
        </w:rPr>
        <w:t xml:space="preserve">. </w:t>
      </w:r>
      <w:r w:rsidR="007D6734" w:rsidRPr="00BD1F13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BD1F13">
        <w:rPr>
          <w:rFonts w:ascii="Times New Roman" w:hAnsi="Times New Roman" w:cs="Times New Roman"/>
          <w:sz w:val="28"/>
          <w:szCs w:val="28"/>
        </w:rPr>
        <w:t xml:space="preserve">а </w:t>
      </w:r>
      <w:r w:rsidR="002E0590" w:rsidRPr="00BD1F13">
        <w:rPr>
          <w:rFonts w:ascii="Times New Roman" w:hAnsi="Times New Roman" w:cs="Times New Roman"/>
          <w:sz w:val="28"/>
          <w:szCs w:val="28"/>
        </w:rPr>
        <w:t>части</w:t>
      </w:r>
      <w:r w:rsidRPr="00BD1F13">
        <w:rPr>
          <w:rFonts w:ascii="Times New Roman" w:hAnsi="Times New Roman" w:cs="Times New Roman"/>
          <w:sz w:val="28"/>
          <w:szCs w:val="28"/>
        </w:rPr>
        <w:t xml:space="preserve"> 7 статьи 25 </w:t>
      </w:r>
      <w:r w:rsidRPr="00BD1F1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</w:pPr>
      <w:r w:rsidRPr="00BD1F13">
        <w:rPr>
          <w:rFonts w:ascii="Times New Roman" w:hAnsi="Times New Roman" w:cs="Times New Roman"/>
          <w:sz w:val="28"/>
          <w:szCs w:val="28"/>
        </w:rPr>
        <w:t xml:space="preserve"> «</w:t>
      </w:r>
      <w:r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конструкция ограждения должна соответствовать </w:t>
      </w:r>
      <w:r w:rsidRPr="00BD1F13">
        <w:rPr>
          <w:rFonts w:ascii="Times New Roman" w:hAnsi="Times New Roman" w:cs="Times New Roman"/>
          <w:bCs/>
          <w:sz w:val="28"/>
          <w:szCs w:val="28"/>
        </w:rPr>
        <w:t>ГОСТ Р 58967-2020 «Ограждения инвентарные строительных площадок</w:t>
      </w:r>
      <w:r w:rsidRPr="00BD1F13">
        <w:rPr>
          <w:rFonts w:ascii="Times New Roman" w:hAnsi="Times New Roman" w:cs="Times New Roman"/>
          <w:sz w:val="28"/>
          <w:szCs w:val="28"/>
        </w:rPr>
        <w:t xml:space="preserve"> </w:t>
      </w:r>
      <w:r w:rsidRPr="00BD1F13">
        <w:rPr>
          <w:rFonts w:ascii="Times New Roman" w:hAnsi="Times New Roman" w:cs="Times New Roman"/>
          <w:bCs/>
          <w:sz w:val="28"/>
          <w:szCs w:val="28"/>
        </w:rPr>
        <w:t>и участков производства строительно-монтажных работ».»;</w:t>
      </w:r>
    </w:p>
    <w:p w:rsidR="009E08BC" w:rsidRPr="00BD1F13" w:rsidRDefault="009E08BC" w:rsidP="009E08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D6734"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>. ста</w:t>
      </w:r>
      <w:r w:rsidR="0075755B" w:rsidRPr="00BD1F13">
        <w:rPr>
          <w:rFonts w:ascii="Times New Roman" w:eastAsia="Calibri" w:hAnsi="Times New Roman" w:cs="Times New Roman"/>
          <w:sz w:val="28"/>
          <w:szCs w:val="28"/>
          <w:lang w:eastAsia="en-US"/>
        </w:rPr>
        <w:t>тью 28 признать утратившей силу;</w:t>
      </w:r>
    </w:p>
    <w:p w:rsidR="009E08BC" w:rsidRPr="00BD1F13" w:rsidRDefault="009E08BC" w:rsidP="009E0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решение в официальном вестнике </w:t>
      </w:r>
      <w:r w:rsidR="00EB49CF">
        <w:rPr>
          <w:rFonts w:ascii="Times New Roman" w:eastAsia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>городского поселения Бер</w:t>
      </w:r>
      <w:r w:rsidR="00EB49C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зово и разместить на официальном веб-сайте </w:t>
      </w:r>
      <w:r w:rsidR="00EB49CF">
        <w:rPr>
          <w:rFonts w:ascii="Times New Roman" w:eastAsia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>городского поселения Бер</w:t>
      </w:r>
      <w:r w:rsidR="00EB49C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BD1F13">
        <w:rPr>
          <w:rFonts w:ascii="Times New Roman" w:eastAsia="Times New Roman" w:hAnsi="Times New Roman" w:cs="Times New Roman"/>
          <w:sz w:val="28"/>
          <w:szCs w:val="28"/>
        </w:rPr>
        <w:t>зово.</w:t>
      </w:r>
    </w:p>
    <w:p w:rsidR="009E08BC" w:rsidRPr="00BD1F13" w:rsidRDefault="009E08BC" w:rsidP="009E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9E08BC" w:rsidRPr="00BD1F13" w:rsidRDefault="009E08BC" w:rsidP="009E0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BD1F13" w:rsidRDefault="009E08BC" w:rsidP="009E0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BD1F13" w:rsidRDefault="009E08BC" w:rsidP="009E0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</w:t>
      </w:r>
    </w:p>
    <w:p w:rsidR="009E08BC" w:rsidRPr="00BD1F13" w:rsidRDefault="001B1B73" w:rsidP="009E0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E08BC" w:rsidRPr="00BD1F13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Березово</w:t>
      </w:r>
      <w:r w:rsidR="009E08BC" w:rsidRPr="00BD1F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08BC" w:rsidRPr="00BD1F1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08BC" w:rsidRPr="00BD1F13">
        <w:rPr>
          <w:rFonts w:ascii="Times New Roman" w:eastAsia="Times New Roman" w:hAnsi="Times New Roman" w:cs="Times New Roman"/>
          <w:sz w:val="28"/>
          <w:szCs w:val="28"/>
        </w:rPr>
        <w:tab/>
      </w:r>
      <w:r w:rsidR="009E08BC" w:rsidRPr="00BD1F1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 w:rsidR="009E08BC" w:rsidRPr="00BD1F13">
        <w:rPr>
          <w:rFonts w:ascii="Times New Roman" w:eastAsia="Times New Roman" w:hAnsi="Times New Roman" w:cs="Times New Roman"/>
          <w:sz w:val="28"/>
          <w:szCs w:val="28"/>
        </w:rPr>
        <w:tab/>
      </w:r>
      <w:r w:rsidR="009E08BC" w:rsidRPr="00BD1F13">
        <w:rPr>
          <w:rFonts w:ascii="Times New Roman" w:eastAsia="Times New Roman" w:hAnsi="Times New Roman" w:cs="Times New Roman"/>
          <w:sz w:val="28"/>
          <w:szCs w:val="28"/>
        </w:rPr>
        <w:tab/>
      </w:r>
      <w:r w:rsidR="00DD3F9E" w:rsidRPr="00BD1F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bookmarkStart w:id="6" w:name="_GoBack"/>
      <w:bookmarkEnd w:id="6"/>
      <w:r w:rsidR="009E08BC" w:rsidRPr="00BD1F13">
        <w:rPr>
          <w:rFonts w:ascii="Times New Roman" w:eastAsia="Times New Roman" w:hAnsi="Times New Roman" w:cs="Times New Roman"/>
          <w:sz w:val="28"/>
          <w:szCs w:val="28"/>
        </w:rPr>
        <w:t>Д.М. Меншиков</w:t>
      </w:r>
    </w:p>
    <w:p w:rsidR="009E08BC" w:rsidRPr="00BD1F13" w:rsidRDefault="00DD3F9E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08BC" w:rsidRPr="00BD1F13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BD1F13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E08BC" w:rsidRPr="00BD1F13" w:rsidSect="00C84DE2">
      <w:pgSz w:w="11906" w:h="16838"/>
      <w:pgMar w:top="1134" w:right="566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D38" w:rsidRDefault="003B2D38" w:rsidP="00973CE0">
      <w:pPr>
        <w:spacing w:after="0" w:line="240" w:lineRule="auto"/>
      </w:pPr>
      <w:r>
        <w:separator/>
      </w:r>
    </w:p>
  </w:endnote>
  <w:endnote w:type="continuationSeparator" w:id="0">
    <w:p w:rsidR="003B2D38" w:rsidRDefault="003B2D38" w:rsidP="0097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D38" w:rsidRDefault="003B2D38" w:rsidP="00973CE0">
      <w:pPr>
        <w:spacing w:after="0" w:line="240" w:lineRule="auto"/>
      </w:pPr>
      <w:r>
        <w:separator/>
      </w:r>
    </w:p>
  </w:footnote>
  <w:footnote w:type="continuationSeparator" w:id="0">
    <w:p w:rsidR="003B2D38" w:rsidRDefault="003B2D38" w:rsidP="00973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166EE"/>
    <w:multiLevelType w:val="hybridMultilevel"/>
    <w:tmpl w:val="99F85464"/>
    <w:lvl w:ilvl="0" w:tplc="9E8008B6">
      <w:start w:val="1"/>
      <w:numFmt w:val="decimal"/>
      <w:lvlText w:val="%1)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">
    <w:nsid w:val="338D6B05"/>
    <w:multiLevelType w:val="hybridMultilevel"/>
    <w:tmpl w:val="DF58C49C"/>
    <w:lvl w:ilvl="0" w:tplc="68B2E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D23697"/>
    <w:multiLevelType w:val="hybridMultilevel"/>
    <w:tmpl w:val="4190AA74"/>
    <w:lvl w:ilvl="0" w:tplc="D9C4DBB4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0947F6"/>
    <w:multiLevelType w:val="hybridMultilevel"/>
    <w:tmpl w:val="C5CE2D7A"/>
    <w:lvl w:ilvl="0" w:tplc="27E28CB0">
      <w:start w:val="1"/>
      <w:numFmt w:val="decimal"/>
      <w:lvlText w:val="%1."/>
      <w:lvlJc w:val="left"/>
      <w:pPr>
        <w:ind w:left="1467" w:hanging="90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DC"/>
    <w:rsid w:val="00017106"/>
    <w:rsid w:val="00043E02"/>
    <w:rsid w:val="0004614E"/>
    <w:rsid w:val="00080E5B"/>
    <w:rsid w:val="00097784"/>
    <w:rsid w:val="000B481F"/>
    <w:rsid w:val="000C56AC"/>
    <w:rsid w:val="000D5692"/>
    <w:rsid w:val="0014282D"/>
    <w:rsid w:val="001473B5"/>
    <w:rsid w:val="00161DBE"/>
    <w:rsid w:val="0016485D"/>
    <w:rsid w:val="00167087"/>
    <w:rsid w:val="00174612"/>
    <w:rsid w:val="001763E1"/>
    <w:rsid w:val="00182CD4"/>
    <w:rsid w:val="00182F8A"/>
    <w:rsid w:val="0019292F"/>
    <w:rsid w:val="0019681B"/>
    <w:rsid w:val="0019747C"/>
    <w:rsid w:val="001B1B73"/>
    <w:rsid w:val="001B47D8"/>
    <w:rsid w:val="001C018A"/>
    <w:rsid w:val="001D10F0"/>
    <w:rsid w:val="001E1B4E"/>
    <w:rsid w:val="001E3EAE"/>
    <w:rsid w:val="001F1C36"/>
    <w:rsid w:val="0020527E"/>
    <w:rsid w:val="00212E58"/>
    <w:rsid w:val="002219FB"/>
    <w:rsid w:val="00244490"/>
    <w:rsid w:val="00255BD3"/>
    <w:rsid w:val="00256ED9"/>
    <w:rsid w:val="0025751D"/>
    <w:rsid w:val="0026158A"/>
    <w:rsid w:val="00286FFD"/>
    <w:rsid w:val="002871E8"/>
    <w:rsid w:val="00296878"/>
    <w:rsid w:val="002D5EA8"/>
    <w:rsid w:val="002E0590"/>
    <w:rsid w:val="002E7447"/>
    <w:rsid w:val="002F63D8"/>
    <w:rsid w:val="003123FB"/>
    <w:rsid w:val="00323E01"/>
    <w:rsid w:val="00326C62"/>
    <w:rsid w:val="00327A08"/>
    <w:rsid w:val="003379C6"/>
    <w:rsid w:val="0034471B"/>
    <w:rsid w:val="00352E77"/>
    <w:rsid w:val="0036442A"/>
    <w:rsid w:val="00385BA7"/>
    <w:rsid w:val="0039570D"/>
    <w:rsid w:val="003B2D38"/>
    <w:rsid w:val="003B4102"/>
    <w:rsid w:val="003C40BD"/>
    <w:rsid w:val="003C4233"/>
    <w:rsid w:val="003C6D5F"/>
    <w:rsid w:val="003E481A"/>
    <w:rsid w:val="003E4CD5"/>
    <w:rsid w:val="003E7CAB"/>
    <w:rsid w:val="00400F8D"/>
    <w:rsid w:val="00412A06"/>
    <w:rsid w:val="00421E81"/>
    <w:rsid w:val="00462619"/>
    <w:rsid w:val="004D5384"/>
    <w:rsid w:val="004E2C81"/>
    <w:rsid w:val="004F604A"/>
    <w:rsid w:val="004F64EE"/>
    <w:rsid w:val="005002F6"/>
    <w:rsid w:val="00501557"/>
    <w:rsid w:val="00502963"/>
    <w:rsid w:val="00503D74"/>
    <w:rsid w:val="00511015"/>
    <w:rsid w:val="005176A4"/>
    <w:rsid w:val="005274C6"/>
    <w:rsid w:val="00532065"/>
    <w:rsid w:val="0054560D"/>
    <w:rsid w:val="00573D31"/>
    <w:rsid w:val="00574DD9"/>
    <w:rsid w:val="005908F4"/>
    <w:rsid w:val="005C1C24"/>
    <w:rsid w:val="005D6BEE"/>
    <w:rsid w:val="005E1DC6"/>
    <w:rsid w:val="005F3C3D"/>
    <w:rsid w:val="005F693A"/>
    <w:rsid w:val="00601545"/>
    <w:rsid w:val="00610624"/>
    <w:rsid w:val="0063193F"/>
    <w:rsid w:val="00646A60"/>
    <w:rsid w:val="0066370E"/>
    <w:rsid w:val="00667520"/>
    <w:rsid w:val="006747DC"/>
    <w:rsid w:val="00692830"/>
    <w:rsid w:val="006A75F5"/>
    <w:rsid w:val="006B24E5"/>
    <w:rsid w:val="006B4A49"/>
    <w:rsid w:val="006C33E5"/>
    <w:rsid w:val="006D1306"/>
    <w:rsid w:val="006D1C54"/>
    <w:rsid w:val="006D4BC0"/>
    <w:rsid w:val="006D70F3"/>
    <w:rsid w:val="006E48B3"/>
    <w:rsid w:val="006F00C9"/>
    <w:rsid w:val="006F06F8"/>
    <w:rsid w:val="00704160"/>
    <w:rsid w:val="00710B8F"/>
    <w:rsid w:val="00711D70"/>
    <w:rsid w:val="0071577C"/>
    <w:rsid w:val="0072224D"/>
    <w:rsid w:val="00730C0B"/>
    <w:rsid w:val="0075755B"/>
    <w:rsid w:val="00764624"/>
    <w:rsid w:val="0077627B"/>
    <w:rsid w:val="00794A01"/>
    <w:rsid w:val="007A4431"/>
    <w:rsid w:val="007A4AA7"/>
    <w:rsid w:val="007D1E80"/>
    <w:rsid w:val="007D6734"/>
    <w:rsid w:val="007E13F1"/>
    <w:rsid w:val="007F558D"/>
    <w:rsid w:val="007F689F"/>
    <w:rsid w:val="0080587C"/>
    <w:rsid w:val="00812FDF"/>
    <w:rsid w:val="008267CD"/>
    <w:rsid w:val="00827AF9"/>
    <w:rsid w:val="00831EFA"/>
    <w:rsid w:val="00847AAA"/>
    <w:rsid w:val="0085426B"/>
    <w:rsid w:val="00862BA7"/>
    <w:rsid w:val="008734E7"/>
    <w:rsid w:val="00885982"/>
    <w:rsid w:val="00893197"/>
    <w:rsid w:val="008C6121"/>
    <w:rsid w:val="008D19CF"/>
    <w:rsid w:val="008D3EFF"/>
    <w:rsid w:val="008F3C72"/>
    <w:rsid w:val="008F559A"/>
    <w:rsid w:val="00903BE8"/>
    <w:rsid w:val="00925B5F"/>
    <w:rsid w:val="009403C8"/>
    <w:rsid w:val="00953C9A"/>
    <w:rsid w:val="00962C8A"/>
    <w:rsid w:val="00966DAC"/>
    <w:rsid w:val="00973CE0"/>
    <w:rsid w:val="00997787"/>
    <w:rsid w:val="009A0A28"/>
    <w:rsid w:val="009B0768"/>
    <w:rsid w:val="009B5655"/>
    <w:rsid w:val="009C528C"/>
    <w:rsid w:val="009D5411"/>
    <w:rsid w:val="009E08BC"/>
    <w:rsid w:val="009E0F95"/>
    <w:rsid w:val="009F432E"/>
    <w:rsid w:val="009F673A"/>
    <w:rsid w:val="00A13B95"/>
    <w:rsid w:val="00A2457B"/>
    <w:rsid w:val="00A245DC"/>
    <w:rsid w:val="00A36499"/>
    <w:rsid w:val="00A554ED"/>
    <w:rsid w:val="00A61E54"/>
    <w:rsid w:val="00A64648"/>
    <w:rsid w:val="00A8441A"/>
    <w:rsid w:val="00AA4037"/>
    <w:rsid w:val="00AD42BE"/>
    <w:rsid w:val="00AF3454"/>
    <w:rsid w:val="00AF3578"/>
    <w:rsid w:val="00B11B7E"/>
    <w:rsid w:val="00B15A44"/>
    <w:rsid w:val="00B26DB7"/>
    <w:rsid w:val="00B34BA2"/>
    <w:rsid w:val="00B44B34"/>
    <w:rsid w:val="00B455BD"/>
    <w:rsid w:val="00B56E92"/>
    <w:rsid w:val="00B623B2"/>
    <w:rsid w:val="00B71205"/>
    <w:rsid w:val="00BA7DCF"/>
    <w:rsid w:val="00BD1F13"/>
    <w:rsid w:val="00BE1954"/>
    <w:rsid w:val="00BE1A28"/>
    <w:rsid w:val="00BF1C95"/>
    <w:rsid w:val="00BF2B95"/>
    <w:rsid w:val="00BF7069"/>
    <w:rsid w:val="00C03820"/>
    <w:rsid w:val="00C265B3"/>
    <w:rsid w:val="00C3042C"/>
    <w:rsid w:val="00C34576"/>
    <w:rsid w:val="00C4042D"/>
    <w:rsid w:val="00C4447A"/>
    <w:rsid w:val="00C54AD2"/>
    <w:rsid w:val="00C639F9"/>
    <w:rsid w:val="00C71F9D"/>
    <w:rsid w:val="00C741E2"/>
    <w:rsid w:val="00C84BED"/>
    <w:rsid w:val="00C84DE2"/>
    <w:rsid w:val="00C94A6E"/>
    <w:rsid w:val="00CA068B"/>
    <w:rsid w:val="00CB4324"/>
    <w:rsid w:val="00CC0795"/>
    <w:rsid w:val="00CD0BD9"/>
    <w:rsid w:val="00CD4178"/>
    <w:rsid w:val="00CE0421"/>
    <w:rsid w:val="00CE51DA"/>
    <w:rsid w:val="00D12539"/>
    <w:rsid w:val="00D137BD"/>
    <w:rsid w:val="00D43BCE"/>
    <w:rsid w:val="00D47EEE"/>
    <w:rsid w:val="00D6601F"/>
    <w:rsid w:val="00D67C79"/>
    <w:rsid w:val="00D97975"/>
    <w:rsid w:val="00DA01EF"/>
    <w:rsid w:val="00DA152A"/>
    <w:rsid w:val="00DA63DE"/>
    <w:rsid w:val="00DB595C"/>
    <w:rsid w:val="00DB7BE0"/>
    <w:rsid w:val="00DD1B6D"/>
    <w:rsid w:val="00DD3F9E"/>
    <w:rsid w:val="00DD5B81"/>
    <w:rsid w:val="00DF432A"/>
    <w:rsid w:val="00E004EE"/>
    <w:rsid w:val="00E03704"/>
    <w:rsid w:val="00E06E2C"/>
    <w:rsid w:val="00E172B9"/>
    <w:rsid w:val="00E3284C"/>
    <w:rsid w:val="00E444E1"/>
    <w:rsid w:val="00E44FE3"/>
    <w:rsid w:val="00E814BA"/>
    <w:rsid w:val="00E93159"/>
    <w:rsid w:val="00E96C38"/>
    <w:rsid w:val="00EB48D5"/>
    <w:rsid w:val="00EB49CF"/>
    <w:rsid w:val="00ED56AE"/>
    <w:rsid w:val="00EE21ED"/>
    <w:rsid w:val="00EE520A"/>
    <w:rsid w:val="00EF77C1"/>
    <w:rsid w:val="00F03048"/>
    <w:rsid w:val="00F127C7"/>
    <w:rsid w:val="00F25C49"/>
    <w:rsid w:val="00F46DA8"/>
    <w:rsid w:val="00F52D52"/>
    <w:rsid w:val="00F63974"/>
    <w:rsid w:val="00F7330B"/>
    <w:rsid w:val="00F82B33"/>
    <w:rsid w:val="00F8592D"/>
    <w:rsid w:val="00FA04BA"/>
    <w:rsid w:val="00FB62EC"/>
    <w:rsid w:val="00FC37B2"/>
    <w:rsid w:val="00FC7AAB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5C7DD-1196-457E-A86B-129C45A7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47DC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4">
    <w:name w:val="heading 4"/>
    <w:basedOn w:val="a0"/>
    <w:next w:val="a0"/>
    <w:link w:val="40"/>
    <w:qFormat/>
    <w:rsid w:val="005D6BE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5D6B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6747DC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6747DC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7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747D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0"/>
    <w:rsid w:val="0070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CD0BD9"/>
    <w:rPr>
      <w:color w:val="0000FF"/>
      <w:u w:val="single"/>
    </w:rPr>
  </w:style>
  <w:style w:type="paragraph" w:styleId="a9">
    <w:name w:val="Body Text"/>
    <w:basedOn w:val="a0"/>
    <w:link w:val="aa"/>
    <w:unhideWhenUsed/>
    <w:rsid w:val="00AF35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rsid w:val="00AF35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БланкАДМ"/>
    <w:basedOn w:val="a0"/>
    <w:rsid w:val="00AF357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0"/>
    <w:link w:val="ad"/>
    <w:uiPriority w:val="99"/>
    <w:semiHidden/>
    <w:unhideWhenUsed/>
    <w:rsid w:val="005D6BEE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5D6BEE"/>
    <w:rPr>
      <w:rFonts w:eastAsiaTheme="minorEastAsia"/>
      <w:lang w:eastAsia="ru-RU"/>
    </w:rPr>
  </w:style>
  <w:style w:type="character" w:styleId="ae">
    <w:name w:val="Strong"/>
    <w:basedOn w:val="a1"/>
    <w:qFormat/>
    <w:rsid w:val="005D6BEE"/>
    <w:rPr>
      <w:b/>
      <w:bCs/>
    </w:rPr>
  </w:style>
  <w:style w:type="paragraph" w:styleId="2">
    <w:name w:val="Body Text Indent 2"/>
    <w:basedOn w:val="a0"/>
    <w:link w:val="20"/>
    <w:rsid w:val="005D6B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5D6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6BEE"/>
    <w:pPr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">
    <w:name w:val="Всегда"/>
    <w:basedOn w:val="a0"/>
    <w:autoRedefine/>
    <w:uiPriority w:val="99"/>
    <w:qFormat/>
    <w:rsid w:val="005D6BEE"/>
    <w:pPr>
      <w:numPr>
        <w:numId w:val="4"/>
      </w:numPr>
      <w:tabs>
        <w:tab w:val="left" w:pos="0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uiPriority w:val="99"/>
    <w:rsid w:val="005D6BE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D6BEE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412A06"/>
    <w:pPr>
      <w:widowControl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25B5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5B5F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2"/>
    <w:uiPriority w:val="59"/>
    <w:rsid w:val="00F639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973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973CE0"/>
    <w:rPr>
      <w:rFonts w:eastAsiaTheme="minorEastAsia"/>
      <w:lang w:eastAsia="ru-RU"/>
    </w:rPr>
  </w:style>
  <w:style w:type="paragraph" w:styleId="af2">
    <w:name w:val="footer"/>
    <w:basedOn w:val="a0"/>
    <w:link w:val="af3"/>
    <w:uiPriority w:val="99"/>
    <w:unhideWhenUsed/>
    <w:rsid w:val="00973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973CE0"/>
    <w:rPr>
      <w:rFonts w:eastAsiaTheme="minorEastAsia"/>
      <w:lang w:eastAsia="ru-RU"/>
    </w:rPr>
  </w:style>
  <w:style w:type="character" w:styleId="af4">
    <w:name w:val="FollowedHyperlink"/>
    <w:basedOn w:val="a1"/>
    <w:uiPriority w:val="99"/>
    <w:semiHidden/>
    <w:unhideWhenUsed/>
    <w:rsid w:val="00CB4324"/>
    <w:rPr>
      <w:color w:val="800080"/>
      <w:u w:val="single"/>
    </w:rPr>
  </w:style>
  <w:style w:type="paragraph" w:customStyle="1" w:styleId="xl64">
    <w:name w:val="xl64"/>
    <w:basedOn w:val="a0"/>
    <w:rsid w:val="00CB43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0"/>
    <w:rsid w:val="00CB432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CB43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0"/>
    <w:rsid w:val="00CB43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0"/>
    <w:rsid w:val="00CB43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0"/>
    <w:rsid w:val="00CB432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0"/>
    <w:rsid w:val="00CB43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0"/>
    <w:rsid w:val="00CB43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0"/>
    <w:rsid w:val="00CB43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CB43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0"/>
    <w:rsid w:val="00CB43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0"/>
    <w:rsid w:val="00CB432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0"/>
    <w:rsid w:val="00CB43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0"/>
    <w:rsid w:val="00CB432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0"/>
    <w:rsid w:val="00CB43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0"/>
    <w:rsid w:val="00CB432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0"/>
    <w:rsid w:val="00CB432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0"/>
    <w:rsid w:val="00CB432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CB43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5">
    <w:name w:val="xl12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8">
    <w:name w:val="xl128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9">
    <w:name w:val="xl129"/>
    <w:basedOn w:val="a0"/>
    <w:rsid w:val="00CB432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CB43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4">
    <w:name w:val="xl134"/>
    <w:basedOn w:val="a0"/>
    <w:rsid w:val="00CB43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5">
    <w:name w:val="xl135"/>
    <w:basedOn w:val="a0"/>
    <w:rsid w:val="00CB432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6">
    <w:name w:val="xl136"/>
    <w:basedOn w:val="a0"/>
    <w:rsid w:val="00CB43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0"/>
    <w:rsid w:val="00CB43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CB432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CB43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CB432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CB43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90717">
    <w:name w:val="190717"/>
    <w:basedOn w:val="a4"/>
    <w:link w:val="1907170"/>
    <w:qFormat/>
    <w:rsid w:val="001B47D8"/>
    <w:pPr>
      <w:widowControl w:val="0"/>
      <w:autoSpaceDE w:val="0"/>
      <w:autoSpaceDN w:val="0"/>
      <w:adjustRightInd w:val="0"/>
      <w:spacing w:after="0" w:line="240" w:lineRule="auto"/>
      <w:ind w:hanging="720"/>
      <w:contextualSpacing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07170">
    <w:name w:val="190717 Знак"/>
    <w:link w:val="190717"/>
    <w:rsid w:val="001B4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9E08B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9E08BC"/>
    <w:rPr>
      <w:rFonts w:eastAsiaTheme="minorEastAsia"/>
      <w:lang w:eastAsia="ru-RU"/>
    </w:rPr>
  </w:style>
  <w:style w:type="paragraph" w:styleId="af5">
    <w:name w:val="Plain Text"/>
    <w:basedOn w:val="a0"/>
    <w:link w:val="af6"/>
    <w:rsid w:val="009E08B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1"/>
    <w:link w:val="af5"/>
    <w:rsid w:val="009E08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9E08B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9E08BC"/>
    <w:pPr>
      <w:widowControl w:val="0"/>
      <w:shd w:val="clear" w:color="auto" w:fill="FFFFFF"/>
      <w:spacing w:before="520" w:after="0" w:line="360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0B4E6F6FD6D06DF68E83AA6DBB837EE20E8D996044CAF70D423075C5610C9A0EFFEEE69EE4A29FDF68DF5FF7j7SB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DC0E79BDC56AADC0987CA599A222901961E2C06B6BF89EB22DF61D8A9EE90A1C2AC9F9EC89D5EAbBc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;base=LAW;n=200993;fld=134;dst=10030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0B4E6F6FD6D06DF68E83AA6DBB837EE5078C956140CAF70D423075C5610C9A0EFFEEE69EE4A29FDF68DF5FF7j7S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62F3-A72A-42F8-B289-8D16DBAF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</Pages>
  <Words>7320</Words>
  <Characters>41725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2022-07-01T10:57:00Z</cp:lastPrinted>
  <dcterms:created xsi:type="dcterms:W3CDTF">2022-06-09T05:28:00Z</dcterms:created>
  <dcterms:modified xsi:type="dcterms:W3CDTF">2022-07-01T11:03:00Z</dcterms:modified>
</cp:coreProperties>
</file>