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01" w:rsidRPr="00202485" w:rsidRDefault="00FB3101" w:rsidP="00FB3101">
      <w:pPr>
        <w:jc w:val="center"/>
        <w:rPr>
          <w:b/>
          <w:i/>
          <w:sz w:val="28"/>
          <w:szCs w:val="28"/>
        </w:rPr>
      </w:pPr>
      <w:r w:rsidRPr="00202485">
        <w:rPr>
          <w:b/>
          <w:sz w:val="32"/>
          <w:szCs w:val="32"/>
        </w:rPr>
        <w:t>СОВЕТ ДЕПУТАТОВ</w:t>
      </w:r>
    </w:p>
    <w:p w:rsidR="00FB3101" w:rsidRPr="00202485" w:rsidRDefault="00FB3101" w:rsidP="00FB3101">
      <w:pPr>
        <w:jc w:val="center"/>
        <w:rPr>
          <w:b/>
          <w:sz w:val="32"/>
          <w:szCs w:val="32"/>
        </w:rPr>
      </w:pPr>
      <w:r w:rsidRPr="00202485">
        <w:rPr>
          <w:b/>
          <w:sz w:val="32"/>
          <w:szCs w:val="32"/>
        </w:rPr>
        <w:t>ГОРОДСКОГО ПОСЕЛЕНИЯ БЕРЁЗОВО</w:t>
      </w:r>
    </w:p>
    <w:p w:rsidR="00FB3101" w:rsidRPr="00202485" w:rsidRDefault="00FB3101" w:rsidP="00FB3101">
      <w:pPr>
        <w:jc w:val="center"/>
        <w:rPr>
          <w:b/>
          <w:sz w:val="32"/>
          <w:szCs w:val="32"/>
        </w:rPr>
      </w:pPr>
      <w:r w:rsidRPr="00202485">
        <w:rPr>
          <w:b/>
          <w:sz w:val="32"/>
          <w:szCs w:val="32"/>
        </w:rPr>
        <w:t>Бер</w:t>
      </w:r>
      <w:r w:rsidR="00202485" w:rsidRPr="00202485">
        <w:rPr>
          <w:b/>
          <w:sz w:val="32"/>
          <w:szCs w:val="32"/>
        </w:rPr>
        <w:t>е</w:t>
      </w:r>
      <w:r w:rsidRPr="00202485">
        <w:rPr>
          <w:b/>
          <w:sz w:val="32"/>
          <w:szCs w:val="32"/>
        </w:rPr>
        <w:t>зовского района</w:t>
      </w:r>
    </w:p>
    <w:p w:rsidR="00FB3101" w:rsidRPr="00202485" w:rsidRDefault="00FB3101" w:rsidP="00FB3101">
      <w:pPr>
        <w:jc w:val="center"/>
        <w:rPr>
          <w:b/>
          <w:sz w:val="32"/>
          <w:szCs w:val="32"/>
        </w:rPr>
      </w:pPr>
      <w:r w:rsidRPr="00202485">
        <w:rPr>
          <w:b/>
          <w:sz w:val="32"/>
          <w:szCs w:val="32"/>
        </w:rPr>
        <w:t>Ханты-Мансийского автономного округа - Югры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202485">
        <w:rPr>
          <w:sz w:val="28"/>
          <w:szCs w:val="28"/>
        </w:rPr>
        <w:t xml:space="preserve">08 сентября </w:t>
      </w:r>
      <w:r>
        <w:rPr>
          <w:rFonts w:eastAsia="Calibri"/>
          <w:sz w:val="28"/>
          <w:szCs w:val="28"/>
        </w:rPr>
        <w:t>20</w:t>
      </w:r>
      <w:r w:rsidR="00184476">
        <w:rPr>
          <w:rFonts w:eastAsia="Calibri"/>
          <w:sz w:val="28"/>
          <w:szCs w:val="28"/>
        </w:rPr>
        <w:t>2</w:t>
      </w:r>
      <w:r w:rsidR="00F868F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E3426">
        <w:rPr>
          <w:rFonts w:eastAsia="Calibri"/>
          <w:sz w:val="28"/>
          <w:szCs w:val="28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="00202485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№ </w:t>
      </w:r>
      <w:r w:rsidR="00202485">
        <w:rPr>
          <w:sz w:val="28"/>
          <w:szCs w:val="28"/>
        </w:rPr>
        <w:t>96</w:t>
      </w: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23"/>
      </w:tblGrid>
      <w:tr w:rsidR="00202485" w:rsidTr="00202485">
        <w:trPr>
          <w:trHeight w:val="269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202485" w:rsidRDefault="00202485" w:rsidP="00202485">
            <w:pPr>
              <w:tabs>
                <w:tab w:val="left" w:pos="4253"/>
              </w:tabs>
              <w:ind w:right="145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исполнении бюджета городского поселения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Берёзово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за первое полугодие 2023 года</w:t>
            </w:r>
          </w:p>
        </w:tc>
      </w:tr>
    </w:tbl>
    <w:p w:rsidR="00202485" w:rsidRDefault="00202485" w:rsidP="00E82012">
      <w:pPr>
        <w:tabs>
          <w:tab w:val="left" w:pos="4253"/>
        </w:tabs>
        <w:ind w:right="5385"/>
        <w:rPr>
          <w:rFonts w:eastAsia="Calibri"/>
          <w:b/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>В соответствии со статьей 264.</w:t>
      </w:r>
      <w:r w:rsidR="00802DF9">
        <w:t>6</w:t>
      </w:r>
      <w:r w:rsidRPr="00430840">
        <w:t xml:space="preserve">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>става городского поселения Бер</w:t>
      </w:r>
      <w:r w:rsidR="008E2D06">
        <w:t>ё</w:t>
      </w:r>
      <w:r w:rsidRPr="003D6DB9">
        <w:t xml:space="preserve">зово, </w:t>
      </w:r>
      <w:r w:rsidR="00202485">
        <w:t xml:space="preserve">утвержденного решением Совета депутатов городского поселения Берёзово от 31 июля 2008 года № 148, </w:t>
      </w:r>
      <w:r w:rsidR="001C5E43" w:rsidRPr="003D6DB9">
        <w:t>рассмотрев отчет об исполнении бюджета городского поселения Бер</w:t>
      </w:r>
      <w:r w:rsidR="008E2D06">
        <w:t>ё</w:t>
      </w:r>
      <w:r w:rsidR="001C5E43" w:rsidRPr="003D6DB9">
        <w:t xml:space="preserve">зово за </w:t>
      </w:r>
      <w:r w:rsidR="00E82012" w:rsidRPr="003D6DB9">
        <w:t>перв</w:t>
      </w:r>
      <w:r w:rsidR="00256836">
        <w:t>ое</w:t>
      </w:r>
      <w:r w:rsidR="00E82012" w:rsidRPr="003D6DB9">
        <w:t xml:space="preserve"> </w:t>
      </w:r>
      <w:r w:rsidR="00256836">
        <w:t>полугодие</w:t>
      </w:r>
      <w:r w:rsidR="00E82012" w:rsidRPr="003D6DB9">
        <w:t xml:space="preserve"> 20</w:t>
      </w:r>
      <w:r w:rsidR="00184476">
        <w:t>2</w:t>
      </w:r>
      <w:r w:rsidR="00F868FF">
        <w:t>3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района </w:t>
      </w:r>
      <w:r w:rsidR="001C5E43" w:rsidRPr="00AE3426">
        <w:t xml:space="preserve">от </w:t>
      </w:r>
      <w:r w:rsidR="00256836">
        <w:t>01</w:t>
      </w:r>
      <w:r w:rsidR="00202485">
        <w:t xml:space="preserve"> августа </w:t>
      </w:r>
      <w:r w:rsidR="00E82012" w:rsidRPr="00AE3426">
        <w:t>20</w:t>
      </w:r>
      <w:r w:rsidR="005A6E7D" w:rsidRPr="00AE3426">
        <w:t>2</w:t>
      </w:r>
      <w:r w:rsidR="00F868FF">
        <w:t>3</w:t>
      </w:r>
      <w:r w:rsidR="003D6DB9" w:rsidRPr="00AE3426">
        <w:t xml:space="preserve"> года</w:t>
      </w:r>
      <w:r w:rsidR="001C5E43" w:rsidRPr="00AE3426">
        <w:t xml:space="preserve"> № </w:t>
      </w:r>
      <w:r w:rsidR="00256836">
        <w:t>594</w:t>
      </w:r>
      <w:r w:rsidR="00202485">
        <w:t>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об исполнении бюджета городского поселения Бер</w:t>
      </w:r>
      <w:r w:rsidR="008E2D06">
        <w:rPr>
          <w:sz w:val="28"/>
          <w:szCs w:val="28"/>
        </w:rPr>
        <w:t>ё</w:t>
      </w:r>
      <w:r>
        <w:rPr>
          <w:sz w:val="28"/>
          <w:szCs w:val="28"/>
        </w:rPr>
        <w:t xml:space="preserve">зово за </w:t>
      </w:r>
      <w:r w:rsidR="00E82012">
        <w:rPr>
          <w:sz w:val="28"/>
          <w:szCs w:val="28"/>
        </w:rPr>
        <w:t>перв</w:t>
      </w:r>
      <w:r w:rsidR="00256836">
        <w:rPr>
          <w:sz w:val="28"/>
          <w:szCs w:val="28"/>
        </w:rPr>
        <w:t>ое</w:t>
      </w:r>
      <w:r w:rsidR="00E82012">
        <w:rPr>
          <w:sz w:val="28"/>
          <w:szCs w:val="28"/>
        </w:rPr>
        <w:t xml:space="preserve"> </w:t>
      </w:r>
      <w:r w:rsidR="00256836">
        <w:rPr>
          <w:sz w:val="28"/>
          <w:szCs w:val="28"/>
        </w:rPr>
        <w:t>полугодие</w:t>
      </w:r>
      <w:r w:rsidR="00E82012">
        <w:rPr>
          <w:sz w:val="28"/>
          <w:szCs w:val="28"/>
        </w:rPr>
        <w:t xml:space="preserve"> 20</w:t>
      </w:r>
      <w:r w:rsidR="00184476">
        <w:rPr>
          <w:sz w:val="28"/>
          <w:szCs w:val="28"/>
        </w:rPr>
        <w:t>2</w:t>
      </w:r>
      <w:r w:rsidR="00F868F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</w:t>
      </w:r>
      <w:r w:rsidR="00202485" w:rsidRPr="00202485">
        <w:rPr>
          <w:sz w:val="28"/>
          <w:szCs w:val="28"/>
        </w:rPr>
        <w:t xml:space="preserve">в официальном вестнике органа местного самоуправления городского поселения </w:t>
      </w:r>
      <w:proofErr w:type="gramStart"/>
      <w:r w:rsidR="00202485" w:rsidRPr="00202485">
        <w:rPr>
          <w:sz w:val="28"/>
          <w:szCs w:val="28"/>
        </w:rPr>
        <w:t>Берёзово</w:t>
      </w:r>
      <w:proofErr w:type="gramEnd"/>
      <w:r w:rsidR="00202485" w:rsidRPr="00202485">
        <w:rPr>
          <w:sz w:val="28"/>
          <w:szCs w:val="28"/>
        </w:rPr>
        <w:t xml:space="preserve"> и разместить на официальном           веб-сайте муниципального образования городское поселение Берёзово</w:t>
      </w:r>
      <w:r w:rsidR="00460078">
        <w:rPr>
          <w:sz w:val="28"/>
          <w:szCs w:val="28"/>
        </w:rPr>
        <w:t>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202485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И.о.г</w:t>
      </w:r>
      <w:r w:rsidR="00FB3101" w:rsidRPr="00E82012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proofErr w:type="spellEnd"/>
      <w:r w:rsidR="00FB3101" w:rsidRPr="00E82012">
        <w:rPr>
          <w:color w:val="000000" w:themeColor="text1"/>
          <w:sz w:val="28"/>
          <w:szCs w:val="28"/>
        </w:rPr>
        <w:t xml:space="preserve">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>поселения Бер</w:t>
      </w:r>
      <w:r w:rsidR="008E2D06">
        <w:rPr>
          <w:color w:val="000000" w:themeColor="text1"/>
          <w:sz w:val="28"/>
          <w:szCs w:val="28"/>
        </w:rPr>
        <w:t>ё</w:t>
      </w:r>
      <w:r w:rsidRPr="00E82012">
        <w:rPr>
          <w:color w:val="000000" w:themeColor="text1"/>
          <w:sz w:val="28"/>
          <w:szCs w:val="28"/>
        </w:rPr>
        <w:t>зово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B96155">
        <w:rPr>
          <w:color w:val="000000" w:themeColor="text1"/>
          <w:sz w:val="28"/>
          <w:szCs w:val="28"/>
        </w:rPr>
        <w:t xml:space="preserve">                 Е.В. </w:t>
      </w:r>
      <w:proofErr w:type="spellStart"/>
      <w:r w:rsidR="00B96155">
        <w:rPr>
          <w:color w:val="000000" w:themeColor="text1"/>
          <w:sz w:val="28"/>
          <w:szCs w:val="28"/>
        </w:rPr>
        <w:t>Сайнахова</w:t>
      </w:r>
      <w:proofErr w:type="spellEnd"/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B96155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 xml:space="preserve">Приложение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 решению</w:t>
      </w:r>
      <w:r w:rsidR="008E2D0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городского поселения Бер</w:t>
      </w:r>
      <w:r w:rsidR="008E2D06">
        <w:rPr>
          <w:color w:val="000000" w:themeColor="text1"/>
          <w:sz w:val="27"/>
          <w:szCs w:val="27"/>
        </w:rPr>
        <w:t>ё</w:t>
      </w:r>
      <w:r>
        <w:rPr>
          <w:color w:val="000000" w:themeColor="text1"/>
          <w:sz w:val="27"/>
          <w:szCs w:val="27"/>
        </w:rPr>
        <w:t xml:space="preserve">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от </w:t>
      </w:r>
      <w:r w:rsidR="00B96155">
        <w:rPr>
          <w:color w:val="000000" w:themeColor="text1"/>
          <w:sz w:val="27"/>
          <w:szCs w:val="27"/>
        </w:rPr>
        <w:t xml:space="preserve">08 сентября </w:t>
      </w:r>
      <w:r>
        <w:rPr>
          <w:color w:val="000000" w:themeColor="text1"/>
          <w:sz w:val="27"/>
          <w:szCs w:val="27"/>
        </w:rPr>
        <w:t>20</w:t>
      </w:r>
      <w:r w:rsidR="00A92A77">
        <w:rPr>
          <w:color w:val="000000" w:themeColor="text1"/>
          <w:sz w:val="27"/>
          <w:szCs w:val="27"/>
        </w:rPr>
        <w:t>2</w:t>
      </w:r>
      <w:r w:rsidR="00F868FF">
        <w:rPr>
          <w:color w:val="000000" w:themeColor="text1"/>
          <w:sz w:val="27"/>
          <w:szCs w:val="27"/>
        </w:rPr>
        <w:t>3</w:t>
      </w:r>
      <w:r>
        <w:rPr>
          <w:color w:val="000000" w:themeColor="text1"/>
          <w:sz w:val="27"/>
          <w:szCs w:val="27"/>
        </w:rPr>
        <w:t xml:space="preserve"> года №</w:t>
      </w:r>
      <w:r w:rsidR="00B96155">
        <w:rPr>
          <w:color w:val="000000" w:themeColor="text1"/>
          <w:sz w:val="27"/>
          <w:szCs w:val="27"/>
        </w:rPr>
        <w:t xml:space="preserve"> 96</w:t>
      </w:r>
    </w:p>
    <w:p w:rsidR="008E2D06" w:rsidRDefault="008E2D06" w:rsidP="00FB3101">
      <w:pPr>
        <w:jc w:val="center"/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8E2D06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>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E82012">
        <w:rPr>
          <w:b/>
          <w:bCs/>
          <w:color w:val="000000"/>
          <w:sz w:val="28"/>
          <w:szCs w:val="28"/>
        </w:rPr>
        <w:t>перв</w:t>
      </w:r>
      <w:r w:rsidR="00256836">
        <w:rPr>
          <w:b/>
          <w:bCs/>
          <w:color w:val="000000"/>
          <w:sz w:val="28"/>
          <w:szCs w:val="28"/>
        </w:rPr>
        <w:t>ое</w:t>
      </w:r>
      <w:r w:rsidR="00E82012">
        <w:rPr>
          <w:b/>
          <w:bCs/>
          <w:color w:val="000000"/>
          <w:sz w:val="28"/>
          <w:szCs w:val="28"/>
        </w:rPr>
        <w:t xml:space="preserve"> </w:t>
      </w:r>
      <w:r w:rsidR="00256836">
        <w:rPr>
          <w:b/>
          <w:bCs/>
          <w:color w:val="000000"/>
          <w:sz w:val="28"/>
          <w:szCs w:val="28"/>
        </w:rPr>
        <w:t>полугодие</w:t>
      </w:r>
      <w:r w:rsidR="00E8201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</w:t>
      </w:r>
      <w:r w:rsidR="00184476">
        <w:rPr>
          <w:b/>
          <w:bCs/>
          <w:color w:val="000000"/>
          <w:sz w:val="28"/>
          <w:szCs w:val="28"/>
        </w:rPr>
        <w:t>2</w:t>
      </w:r>
      <w:r w:rsidR="00F868FF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По доходам</w:t>
      </w:r>
    </w:p>
    <w:tbl>
      <w:tblPr>
        <w:tblW w:w="103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"/>
        <w:gridCol w:w="1833"/>
        <w:gridCol w:w="709"/>
        <w:gridCol w:w="3827"/>
        <w:gridCol w:w="567"/>
        <w:gridCol w:w="726"/>
        <w:gridCol w:w="408"/>
        <w:gridCol w:w="1123"/>
        <w:gridCol w:w="11"/>
        <w:gridCol w:w="992"/>
        <w:gridCol w:w="136"/>
      </w:tblGrid>
      <w:tr w:rsidR="00F868FF" w:rsidRPr="00F868FF" w:rsidTr="00256836">
        <w:trPr>
          <w:trHeight w:val="315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right"/>
              <w:rPr>
                <w:color w:val="000000"/>
              </w:rPr>
            </w:pPr>
            <w:r w:rsidRPr="00F868FF">
              <w:rPr>
                <w:color w:val="000000"/>
                <w:sz w:val="22"/>
                <w:szCs w:val="22"/>
              </w:rPr>
              <w:t>Тыс.</w:t>
            </w:r>
            <w:r w:rsidRPr="00F868F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868FF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 w:type="page"/>
            </w:r>
            <w:r w:rsidRPr="00256836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Наименование платежей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План на 2023 год (уточненный)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Исполнение на 1.07.2023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Процент исполнения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1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6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61 767,3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31 736,6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51,4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58 930,0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30 304,8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51,4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47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36 350,0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19 452,2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53,5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2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36 350,0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19 452,2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53,5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81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14 850,0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7 736,4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14 850,0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7 736,4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-2,5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-2,5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7 710,0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3 116,7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21,5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000 1 06 04000 00 0000 110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2587,5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2 837,3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1431,8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2597,3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39,8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125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256836">
              <w:rPr>
                <w:color w:val="000000"/>
                <w:sz w:val="22"/>
                <w:szCs w:val="22"/>
              </w:rPr>
              <w:t>искл</w:t>
            </w:r>
            <w:proofErr w:type="spellEnd"/>
            <w:r w:rsidRPr="00256836">
              <w:rPr>
                <w:color w:val="000000"/>
                <w:sz w:val="22"/>
                <w:szCs w:val="22"/>
              </w:rPr>
              <w:t xml:space="preserve">. имущества бюджетных и автономных учреждений, а также имущества государственных и муниципальных унитарных предприятий, в </w:t>
            </w:r>
            <w:proofErr w:type="spellStart"/>
            <w:r w:rsidRPr="00256836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256836">
              <w:rPr>
                <w:color w:val="000000"/>
                <w:sz w:val="22"/>
                <w:szCs w:val="22"/>
              </w:rPr>
              <w:t>.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2 040,30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641,90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31,5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96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lastRenderedPageBreak/>
              <w:t>000 1 11 05013 13 0000 120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2040,3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28,9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12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000 1 11 05025 13 0000 120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89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000 1 11 05035 13 0000 120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0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000 1 11 07000 00 0000 120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9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000 1 11 09000 00 0000 120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Прочие доходы от использования имущества,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70,5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62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130,4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130,4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230,6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5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000 1 14 02000 00 0000 410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97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256836">
              <w:rPr>
                <w:color w:val="000000"/>
                <w:sz w:val="22"/>
                <w:szCs w:val="22"/>
              </w:rPr>
              <w:t>искл</w:t>
            </w:r>
            <w:proofErr w:type="spellEnd"/>
            <w:r w:rsidRPr="00256836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56836">
              <w:rPr>
                <w:color w:val="000000"/>
                <w:sz w:val="22"/>
                <w:szCs w:val="22"/>
              </w:rPr>
              <w:t>зем</w:t>
            </w:r>
            <w:proofErr w:type="spellEnd"/>
            <w:r w:rsidRPr="00256836">
              <w:rPr>
                <w:color w:val="000000"/>
                <w:sz w:val="22"/>
                <w:szCs w:val="22"/>
              </w:rPr>
              <w:t>.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230,6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1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3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79 082,9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26 905,7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34,0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5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79 082,9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26 795,7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33,9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49 731,2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24 865,6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2 596,6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36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5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26 690,2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1 930,1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541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000 2 04 00000 00 0000 150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4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lastRenderedPageBreak/>
              <w:t>000 2 04 05099 13 0000 150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56836">
        <w:trPr>
          <w:gridBefore w:val="1"/>
          <w:gridAfter w:val="1"/>
          <w:wBefore w:w="10" w:type="dxa"/>
          <w:wAfter w:w="136" w:type="dxa"/>
          <w:trHeight w:val="3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140 850,2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58 642,3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41,6</w:t>
            </w:r>
          </w:p>
        </w:tc>
      </w:tr>
    </w:tbl>
    <w:p w:rsidR="00256836" w:rsidRPr="00256836" w:rsidRDefault="00256836" w:rsidP="00256836">
      <w:pPr>
        <w:jc w:val="both"/>
        <w:rPr>
          <w:rFonts w:eastAsiaTheme="minorHAnsi"/>
          <w:bCs/>
          <w:color w:val="000000"/>
          <w:lang w:eastAsia="en-US"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118"/>
        <w:gridCol w:w="1691"/>
        <w:gridCol w:w="5245"/>
        <w:gridCol w:w="1134"/>
        <w:gridCol w:w="1134"/>
        <w:gridCol w:w="851"/>
        <w:gridCol w:w="48"/>
      </w:tblGrid>
      <w:tr w:rsidR="00256836" w:rsidRPr="00256836" w:rsidTr="00202485">
        <w:trPr>
          <w:trHeight w:val="375"/>
          <w:jc w:val="center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numPr>
                <w:ilvl w:val="0"/>
                <w:numId w:val="4"/>
              </w:numPr>
              <w:tabs>
                <w:tab w:val="num" w:pos="4295"/>
              </w:tabs>
              <w:ind w:left="468" w:hanging="1566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6836">
              <w:rPr>
                <w:b/>
                <w:bCs/>
                <w:color w:val="000000"/>
                <w:sz w:val="28"/>
                <w:szCs w:val="28"/>
              </w:rPr>
              <w:t>2. По источникам внутреннего финансирования дефицита бюджета</w:t>
            </w:r>
          </w:p>
          <w:p w:rsidR="00256836" w:rsidRPr="00256836" w:rsidRDefault="00256836" w:rsidP="00256836">
            <w:pPr>
              <w:tabs>
                <w:tab w:val="num" w:pos="4295"/>
              </w:tabs>
              <w:ind w:left="4643" w:hanging="3608"/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  <w:p w:rsidR="00256836" w:rsidRPr="00256836" w:rsidRDefault="00256836" w:rsidP="00256836">
            <w:pPr>
              <w:tabs>
                <w:tab w:val="num" w:pos="4295"/>
              </w:tabs>
              <w:ind w:left="4643" w:hanging="3608"/>
              <w:contextualSpacing/>
              <w:jc w:val="right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256836" w:rsidRPr="00256836" w:rsidTr="00202485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108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План на год (уточненный)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Исполнение на 1.07.2023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Процент исполнения</w:t>
            </w:r>
          </w:p>
        </w:tc>
      </w:tr>
      <w:tr w:rsidR="00256836" w:rsidRPr="00256836" w:rsidTr="00202485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566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17 418,6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-10 944,1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           -62,8   </w:t>
            </w:r>
          </w:p>
        </w:tc>
      </w:tr>
      <w:tr w:rsidR="00256836" w:rsidRPr="00256836" w:rsidTr="00202485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56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000 01 05 02 01 13 0000 510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</w:pPr>
            <w:r w:rsidRPr="00256836">
              <w:rPr>
                <w:sz w:val="22"/>
                <w:szCs w:val="22"/>
              </w:rPr>
              <w:t>28 362,7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X</w:t>
            </w:r>
          </w:p>
        </w:tc>
      </w:tr>
      <w:tr w:rsidR="00256836" w:rsidRPr="00256836" w:rsidTr="00202485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68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000 01 05 02 01 13 0000 610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>17 418,6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</w:pPr>
            <w:r w:rsidRPr="00256836">
              <w:rPr>
                <w:sz w:val="22"/>
                <w:szCs w:val="22"/>
              </w:rPr>
              <w:t>17 418,6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color w:val="000000"/>
              </w:rPr>
            </w:pPr>
            <w:r w:rsidRPr="00256836">
              <w:rPr>
                <w:color w:val="000000"/>
                <w:sz w:val="22"/>
                <w:szCs w:val="22"/>
              </w:rPr>
              <w:t xml:space="preserve">           100,0   </w:t>
            </w:r>
          </w:p>
        </w:tc>
      </w:tr>
      <w:tr w:rsidR="00256836" w:rsidRPr="00256836" w:rsidTr="00202485">
        <w:tblPrEx>
          <w:jc w:val="left"/>
        </w:tblPrEx>
        <w:trPr>
          <w:gridBefore w:val="1"/>
          <w:gridAfter w:val="1"/>
          <w:wBefore w:w="118" w:type="dxa"/>
          <w:wAfter w:w="48" w:type="dxa"/>
          <w:trHeight w:val="14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568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17 418,6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>-10 944,1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color w:val="000000"/>
              </w:rPr>
            </w:pPr>
            <w:r w:rsidRPr="00256836">
              <w:rPr>
                <w:b/>
                <w:bCs/>
                <w:color w:val="000000"/>
                <w:sz w:val="22"/>
                <w:szCs w:val="22"/>
              </w:rPr>
              <w:t xml:space="preserve">           -62,8   </w:t>
            </w:r>
          </w:p>
        </w:tc>
      </w:tr>
    </w:tbl>
    <w:p w:rsidR="00256836" w:rsidRPr="00256836" w:rsidRDefault="00256836" w:rsidP="00256836">
      <w:pPr>
        <w:tabs>
          <w:tab w:val="left" w:pos="0"/>
        </w:tabs>
        <w:ind w:left="426" w:hanging="426"/>
        <w:contextualSpacing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256836" w:rsidRPr="00256836" w:rsidRDefault="00256836" w:rsidP="00256836">
      <w:pPr>
        <w:tabs>
          <w:tab w:val="left" w:pos="0"/>
        </w:tabs>
        <w:ind w:left="426" w:hanging="426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56836" w:rsidRPr="00256836" w:rsidRDefault="00256836" w:rsidP="00256836">
      <w:pPr>
        <w:tabs>
          <w:tab w:val="left" w:pos="0"/>
        </w:tabs>
        <w:ind w:left="426" w:hanging="426"/>
        <w:contextualSpacing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56836">
        <w:rPr>
          <w:rFonts w:eastAsiaTheme="minorHAnsi"/>
          <w:b/>
          <w:bCs/>
          <w:color w:val="000000"/>
          <w:sz w:val="28"/>
          <w:szCs w:val="28"/>
          <w:lang w:eastAsia="en-US"/>
        </w:rPr>
        <w:t>3. Расходы</w:t>
      </w: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  <w:r w:rsidRPr="00256836">
        <w:rPr>
          <w:rFonts w:eastAsiaTheme="minorHAnsi"/>
          <w:bCs/>
          <w:color w:val="000000"/>
          <w:lang w:eastAsia="en-US"/>
        </w:rPr>
        <w:t xml:space="preserve">                                          (Тыс. руб.)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425"/>
        <w:gridCol w:w="425"/>
        <w:gridCol w:w="426"/>
        <w:gridCol w:w="283"/>
        <w:gridCol w:w="425"/>
        <w:gridCol w:w="709"/>
        <w:gridCol w:w="567"/>
        <w:gridCol w:w="992"/>
        <w:gridCol w:w="851"/>
        <w:gridCol w:w="709"/>
      </w:tblGrid>
      <w:tr w:rsidR="00256836" w:rsidRPr="00256836" w:rsidTr="00202485">
        <w:trPr>
          <w:trHeight w:val="6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Уточненный план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Исполнено на 01.07.2023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center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256836">
              <w:rPr>
                <w:b/>
                <w:bCs/>
                <w:sz w:val="16"/>
                <w:szCs w:val="16"/>
              </w:rPr>
              <w:t>Берёзовского</w:t>
            </w:r>
            <w:proofErr w:type="spellEnd"/>
            <w:r w:rsidRPr="00256836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158 268,8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47 698,2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30,1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24 301,2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9 257,3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38,1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23 848,8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9 141,9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38,3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39,1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39,1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39,1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22 850,5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8 943,0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39,1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18 624,5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7 449,6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18 624,5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7 449,6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3 906,0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1 314,0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33,6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3 906,0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1 314,0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33,6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56,1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56,1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19,9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447,0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33,3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447,0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33,3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29,4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29,4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"Учет и использование средств бюджета городского поселения Березово, полученных в виде экономии по итогам осуществления закупок товаров, работ, услуг"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3 435,4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27,2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"Укрепление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3 397,4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3 397,4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3 397,4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Расходы местного бюджета на </w:t>
            </w:r>
            <w:proofErr w:type="spellStart"/>
            <w:r w:rsidRPr="00256836">
              <w:rPr>
                <w:sz w:val="16"/>
                <w:szCs w:val="16"/>
              </w:rPr>
              <w:t>софинансирование</w:t>
            </w:r>
            <w:proofErr w:type="spellEnd"/>
            <w:r w:rsidRPr="00256836">
              <w:rPr>
                <w:sz w:val="16"/>
                <w:szCs w:val="16"/>
              </w:rPr>
              <w:t xml:space="preserve">, </w:t>
            </w:r>
            <w:proofErr w:type="gramStart"/>
            <w:r w:rsidRPr="00256836">
              <w:rPr>
                <w:sz w:val="16"/>
                <w:szCs w:val="16"/>
              </w:rPr>
              <w:t>направленные  для</w:t>
            </w:r>
            <w:proofErr w:type="gramEnd"/>
            <w:r w:rsidRPr="00256836">
              <w:rPr>
                <w:sz w:val="16"/>
                <w:szCs w:val="16"/>
              </w:rPr>
              <w:t xml:space="preserve"> создания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52 559,7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23 773,5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45,2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32,9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32,9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"Содействие трудоустройству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32,9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256836">
              <w:rPr>
                <w:sz w:val="16"/>
                <w:szCs w:val="16"/>
              </w:rPr>
              <w:t>трудовой  деятельностью</w:t>
            </w:r>
            <w:proofErr w:type="gramEnd"/>
            <w:r w:rsidRPr="00256836">
              <w:rPr>
                <w:sz w:val="16"/>
                <w:szCs w:val="16"/>
              </w:rPr>
              <w:t xml:space="preserve"> и безработных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6 538,3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2 149,3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32,9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29,9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29,9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3 263,3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974,5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29,9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Расходы местного бюджета на </w:t>
            </w:r>
            <w:proofErr w:type="spellStart"/>
            <w:r w:rsidRPr="00256836">
              <w:rPr>
                <w:sz w:val="16"/>
                <w:szCs w:val="16"/>
              </w:rPr>
              <w:t>софинансирование</w:t>
            </w:r>
            <w:proofErr w:type="spellEnd"/>
            <w:r w:rsidRPr="00256836">
              <w:rPr>
                <w:sz w:val="16"/>
                <w:szCs w:val="16"/>
              </w:rPr>
              <w:t xml:space="preserve">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35,9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35,9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3 275,0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1 174,8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35,9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7 078,8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50,7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7 078,8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50,7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"Автомобильный транспорт"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52,6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256836">
              <w:rPr>
                <w:sz w:val="16"/>
                <w:szCs w:val="16"/>
              </w:rPr>
              <w:t>доступности  и</w:t>
            </w:r>
            <w:proofErr w:type="gramEnd"/>
            <w:r w:rsidRPr="00256836">
              <w:rPr>
                <w:sz w:val="16"/>
                <w:szCs w:val="16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52,6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52,6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52,6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6 828,8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52,6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"Гражданская авиация"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"Обеспечение транспортной безопасности на объектах транспортной инфраструктуры, находящихся в муниципальной собственности гп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35 269,5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"Содержание уличной дорожной сети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31 992,6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49,6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2 596,6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29 107,5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29 107,5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29 107,5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15 862,9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54,5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Расходы на </w:t>
            </w:r>
            <w:proofErr w:type="spellStart"/>
            <w:r w:rsidRPr="00256836">
              <w:rPr>
                <w:sz w:val="16"/>
                <w:szCs w:val="16"/>
              </w:rPr>
              <w:t>софинансирование</w:t>
            </w:r>
            <w:proofErr w:type="spellEnd"/>
            <w:r w:rsidRPr="00256836">
              <w:rPr>
                <w:sz w:val="16"/>
                <w:szCs w:val="16"/>
              </w:rPr>
              <w:t xml:space="preserve">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2 800,9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74,3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3 523,2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2 108,2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59,8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45,6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"Развитие потребительского рынка"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56,6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"Развитие </w:t>
            </w:r>
            <w:proofErr w:type="spellStart"/>
            <w:r w:rsidRPr="00256836">
              <w:rPr>
                <w:sz w:val="16"/>
                <w:szCs w:val="16"/>
              </w:rPr>
              <w:t>многоформатной</w:t>
            </w:r>
            <w:proofErr w:type="spellEnd"/>
            <w:r w:rsidRPr="00256836">
              <w:rPr>
                <w:sz w:val="16"/>
                <w:szCs w:val="16"/>
              </w:rPr>
              <w:t xml:space="preserve"> инфраструктуры потребительского рынка"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56,6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56,6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56,6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56,6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39,8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lastRenderedPageBreak/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39,8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39,8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39,8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39,8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70,8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70,8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70,8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70,8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1 993,2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1 410,4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70,8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75 791,1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13 117,2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17,3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377,4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46,3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47 237,8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9,6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47 237,8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9,6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18 835,4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</w:t>
            </w:r>
            <w:proofErr w:type="gramStart"/>
            <w:r w:rsidRPr="00256836">
              <w:rPr>
                <w:sz w:val="16"/>
                <w:szCs w:val="16"/>
              </w:rPr>
              <w:t>мероприятие  "</w:t>
            </w:r>
            <w:proofErr w:type="gramEnd"/>
            <w:r w:rsidRPr="00256836">
              <w:rPr>
                <w:sz w:val="16"/>
                <w:szCs w:val="16"/>
              </w:rPr>
              <w:t>Подготовка систем коммунальной инфраструктуры к осенне-зимнему периоду"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18 370,9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6 626,0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9 939,0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proofErr w:type="spellStart"/>
            <w:r w:rsidRPr="00256836">
              <w:rPr>
                <w:sz w:val="16"/>
                <w:szCs w:val="16"/>
              </w:rPr>
              <w:t>Софинансирование</w:t>
            </w:r>
            <w:proofErr w:type="spellEnd"/>
            <w:r w:rsidRPr="00256836">
              <w:rPr>
                <w:sz w:val="16"/>
                <w:szCs w:val="16"/>
              </w:rPr>
              <w:t xml:space="preserve">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1 105,9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proofErr w:type="gramStart"/>
            <w:r w:rsidRPr="00256836">
              <w:rPr>
                <w:sz w:val="16"/>
                <w:szCs w:val="16"/>
              </w:rPr>
              <w:t>Подпрограмма  "</w:t>
            </w:r>
            <w:proofErr w:type="gramEnd"/>
            <w:r w:rsidRPr="00256836">
              <w:rPr>
                <w:sz w:val="16"/>
                <w:szCs w:val="16"/>
              </w:rPr>
              <w:t>Обеспечение равных прав потребителей  на получение коммунальных ресурсов"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28 402,4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16,0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256836">
              <w:rPr>
                <w:sz w:val="16"/>
                <w:szCs w:val="16"/>
              </w:rPr>
              <w:t>организациям  на</w:t>
            </w:r>
            <w:proofErr w:type="gramEnd"/>
            <w:r w:rsidRPr="00256836">
              <w:rPr>
                <w:sz w:val="16"/>
                <w:szCs w:val="16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39,9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39,9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39,9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11 396,9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4 552,2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39,9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256836">
              <w:rPr>
                <w:sz w:val="16"/>
                <w:szCs w:val="16"/>
              </w:rPr>
              <w:t>организациям  на</w:t>
            </w:r>
            <w:proofErr w:type="gramEnd"/>
            <w:r w:rsidRPr="00256836">
              <w:rPr>
                <w:sz w:val="16"/>
                <w:szCs w:val="16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17 005,5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27 738,2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8 187,6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29,5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27 059,9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8 137,6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30,1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256836">
              <w:rPr>
                <w:sz w:val="16"/>
                <w:szCs w:val="16"/>
              </w:rPr>
              <w:t>территории  городского</w:t>
            </w:r>
            <w:proofErr w:type="gramEnd"/>
            <w:r w:rsidRPr="00256836">
              <w:rPr>
                <w:sz w:val="16"/>
                <w:szCs w:val="16"/>
              </w:rPr>
              <w:t xml:space="preserve">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60,4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60,4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60,4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60,4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7 472,0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4 513,3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60,4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352,4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lastRenderedPageBreak/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1 643,8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18,6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1 643,8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18,6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1 643,8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18,6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21,3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1 435,0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21,3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87,9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87,9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87,9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87,9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2 848,5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2 502,5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87,9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14 251,3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2,2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256836">
              <w:rPr>
                <w:sz w:val="16"/>
                <w:szCs w:val="16"/>
              </w:rPr>
              <w:t>территории  поселения</w:t>
            </w:r>
            <w:proofErr w:type="gramEnd"/>
            <w:r w:rsidRPr="00256836">
              <w:rPr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14 251,3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2,2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6 960,0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6 960,0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6 960,0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4,5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proofErr w:type="spellStart"/>
            <w:r w:rsidRPr="00256836">
              <w:rPr>
                <w:sz w:val="16"/>
                <w:szCs w:val="16"/>
              </w:rPr>
              <w:t>Cофинансирование</w:t>
            </w:r>
            <w:proofErr w:type="spellEnd"/>
            <w:r w:rsidRPr="00256836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S2751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2 187,4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lastRenderedPageBreak/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наказов избирателей депутатам Думы Ханты-Мансийского автономного округа-Югры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85160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100,0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7,4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Подпрограмма" Народное творчество и традиционная культура"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202485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539,0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27,0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202485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202485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202485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181,4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16"/>
                <w:szCs w:val="16"/>
              </w:rPr>
            </w:pPr>
            <w:r w:rsidRPr="00256836">
              <w:rPr>
                <w:sz w:val="16"/>
                <w:szCs w:val="16"/>
              </w:rPr>
              <w:t>41,7</w:t>
            </w:r>
          </w:p>
        </w:tc>
      </w:tr>
      <w:tr w:rsidR="00256836" w:rsidRPr="00256836" w:rsidTr="00202485">
        <w:trPr>
          <w:trHeight w:val="285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rPr>
                <w:b/>
                <w:bCs/>
                <w:sz w:val="20"/>
                <w:szCs w:val="20"/>
              </w:rPr>
            </w:pPr>
            <w:r w:rsidRPr="0025683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sz w:val="20"/>
                <w:szCs w:val="20"/>
              </w:rPr>
            </w:pPr>
            <w:r w:rsidRPr="0025683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158 268,8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47 698,2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836" w:rsidRPr="00256836" w:rsidRDefault="00256836" w:rsidP="00256836">
            <w:pPr>
              <w:jc w:val="right"/>
              <w:rPr>
                <w:b/>
                <w:bCs/>
                <w:sz w:val="16"/>
                <w:szCs w:val="16"/>
              </w:rPr>
            </w:pPr>
            <w:r w:rsidRPr="00256836">
              <w:rPr>
                <w:b/>
                <w:bCs/>
                <w:sz w:val="16"/>
                <w:szCs w:val="16"/>
              </w:rPr>
              <w:t>30,1</w:t>
            </w:r>
          </w:p>
        </w:tc>
      </w:tr>
    </w:tbl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256836" w:rsidRPr="00256836" w:rsidRDefault="00256836" w:rsidP="00256836">
      <w:pPr>
        <w:tabs>
          <w:tab w:val="left" w:pos="0"/>
          <w:tab w:val="left" w:pos="9498"/>
        </w:tabs>
        <w:ind w:left="851"/>
        <w:contextualSpacing/>
        <w:jc w:val="right"/>
        <w:rPr>
          <w:rFonts w:eastAsiaTheme="minorHAnsi"/>
          <w:bCs/>
          <w:color w:val="000000"/>
          <w:lang w:eastAsia="en-US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</w:p>
    <w:sectPr w:rsidR="00197A5F" w:rsidSect="008E2D06">
      <w:headerReference w:type="default" r:id="rId8"/>
      <w:pgSz w:w="11906" w:h="16838"/>
      <w:pgMar w:top="709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19" w:rsidRDefault="00B16C19" w:rsidP="00870DA0">
      <w:r>
        <w:separator/>
      </w:r>
    </w:p>
  </w:endnote>
  <w:endnote w:type="continuationSeparator" w:id="0">
    <w:p w:rsidR="00B16C19" w:rsidRDefault="00B16C19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19" w:rsidRDefault="00B16C19" w:rsidP="00870DA0">
      <w:r>
        <w:separator/>
      </w:r>
    </w:p>
  </w:footnote>
  <w:footnote w:type="continuationSeparator" w:id="0">
    <w:p w:rsidR="00B16C19" w:rsidRDefault="00B16C19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85" w:rsidRDefault="00202485">
    <w:pPr>
      <w:pStyle w:val="ab"/>
      <w:jc w:val="center"/>
    </w:pPr>
  </w:p>
  <w:p w:rsidR="00202485" w:rsidRDefault="002024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32457"/>
    <w:rsid w:val="00065C73"/>
    <w:rsid w:val="00083A52"/>
    <w:rsid w:val="0008691D"/>
    <w:rsid w:val="000954DC"/>
    <w:rsid w:val="000B08EC"/>
    <w:rsid w:val="000B0A9D"/>
    <w:rsid w:val="000B197F"/>
    <w:rsid w:val="000C263F"/>
    <w:rsid w:val="000E12AD"/>
    <w:rsid w:val="00106326"/>
    <w:rsid w:val="00154C34"/>
    <w:rsid w:val="00154E8A"/>
    <w:rsid w:val="00184476"/>
    <w:rsid w:val="00191270"/>
    <w:rsid w:val="001963F1"/>
    <w:rsid w:val="00197A5F"/>
    <w:rsid w:val="001A1C86"/>
    <w:rsid w:val="001A4D77"/>
    <w:rsid w:val="001C1EC6"/>
    <w:rsid w:val="001C5E43"/>
    <w:rsid w:val="001E3768"/>
    <w:rsid w:val="001F4EE0"/>
    <w:rsid w:val="001F77BA"/>
    <w:rsid w:val="00202485"/>
    <w:rsid w:val="00256836"/>
    <w:rsid w:val="0026533E"/>
    <w:rsid w:val="0026562C"/>
    <w:rsid w:val="0026768A"/>
    <w:rsid w:val="002705EA"/>
    <w:rsid w:val="0028073C"/>
    <w:rsid w:val="002E0CA4"/>
    <w:rsid w:val="0031479A"/>
    <w:rsid w:val="003401D8"/>
    <w:rsid w:val="00352E77"/>
    <w:rsid w:val="00370CB5"/>
    <w:rsid w:val="003919F2"/>
    <w:rsid w:val="003926D4"/>
    <w:rsid w:val="003B737F"/>
    <w:rsid w:val="003D6DB9"/>
    <w:rsid w:val="00430840"/>
    <w:rsid w:val="004374E5"/>
    <w:rsid w:val="00456B88"/>
    <w:rsid w:val="00460078"/>
    <w:rsid w:val="004618DD"/>
    <w:rsid w:val="00471DE2"/>
    <w:rsid w:val="004E3F88"/>
    <w:rsid w:val="004E6758"/>
    <w:rsid w:val="004F49F6"/>
    <w:rsid w:val="005245D8"/>
    <w:rsid w:val="00542971"/>
    <w:rsid w:val="0054561D"/>
    <w:rsid w:val="00546814"/>
    <w:rsid w:val="00556D93"/>
    <w:rsid w:val="0059066C"/>
    <w:rsid w:val="005A6E7D"/>
    <w:rsid w:val="005B0B39"/>
    <w:rsid w:val="005F110C"/>
    <w:rsid w:val="00605A9E"/>
    <w:rsid w:val="006138CF"/>
    <w:rsid w:val="00690BA8"/>
    <w:rsid w:val="006F6650"/>
    <w:rsid w:val="007004BB"/>
    <w:rsid w:val="00706D91"/>
    <w:rsid w:val="0071376E"/>
    <w:rsid w:val="0072545F"/>
    <w:rsid w:val="007748E2"/>
    <w:rsid w:val="007A0CC0"/>
    <w:rsid w:val="007E13F1"/>
    <w:rsid w:val="00802DF9"/>
    <w:rsid w:val="00817DBD"/>
    <w:rsid w:val="00841F26"/>
    <w:rsid w:val="00870AA4"/>
    <w:rsid w:val="00870DA0"/>
    <w:rsid w:val="008E2D06"/>
    <w:rsid w:val="009062E2"/>
    <w:rsid w:val="00914405"/>
    <w:rsid w:val="00922838"/>
    <w:rsid w:val="0095167C"/>
    <w:rsid w:val="009574A2"/>
    <w:rsid w:val="009844D0"/>
    <w:rsid w:val="009A3779"/>
    <w:rsid w:val="009B47BA"/>
    <w:rsid w:val="00A2457B"/>
    <w:rsid w:val="00A429A0"/>
    <w:rsid w:val="00A55994"/>
    <w:rsid w:val="00A820F8"/>
    <w:rsid w:val="00A8652A"/>
    <w:rsid w:val="00A92A77"/>
    <w:rsid w:val="00AD4E72"/>
    <w:rsid w:val="00AE04C9"/>
    <w:rsid w:val="00AE3426"/>
    <w:rsid w:val="00AF5D98"/>
    <w:rsid w:val="00B04783"/>
    <w:rsid w:val="00B16C19"/>
    <w:rsid w:val="00B54D3B"/>
    <w:rsid w:val="00B67201"/>
    <w:rsid w:val="00B96155"/>
    <w:rsid w:val="00BE0C54"/>
    <w:rsid w:val="00C04112"/>
    <w:rsid w:val="00C06777"/>
    <w:rsid w:val="00C13F42"/>
    <w:rsid w:val="00C23A37"/>
    <w:rsid w:val="00C42251"/>
    <w:rsid w:val="00CA19CD"/>
    <w:rsid w:val="00CC0583"/>
    <w:rsid w:val="00CC61B7"/>
    <w:rsid w:val="00CD30C4"/>
    <w:rsid w:val="00CE6DD2"/>
    <w:rsid w:val="00CF301F"/>
    <w:rsid w:val="00D4058B"/>
    <w:rsid w:val="00D42604"/>
    <w:rsid w:val="00D538FA"/>
    <w:rsid w:val="00D605D2"/>
    <w:rsid w:val="00D8472D"/>
    <w:rsid w:val="00D91AB1"/>
    <w:rsid w:val="00E82012"/>
    <w:rsid w:val="00EC0F99"/>
    <w:rsid w:val="00EE008E"/>
    <w:rsid w:val="00EF1EEB"/>
    <w:rsid w:val="00F55185"/>
    <w:rsid w:val="00F5750B"/>
    <w:rsid w:val="00F728CA"/>
    <w:rsid w:val="00F868FF"/>
    <w:rsid w:val="00FA2959"/>
    <w:rsid w:val="00FA4DDE"/>
    <w:rsid w:val="00FB3101"/>
    <w:rsid w:val="00FC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A4D0E-485C-4CD8-9B08-97CF1B7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868FF"/>
  </w:style>
  <w:style w:type="paragraph" w:styleId="af">
    <w:name w:val="Balloon Text"/>
    <w:basedOn w:val="a"/>
    <w:link w:val="af0"/>
    <w:uiPriority w:val="99"/>
    <w:semiHidden/>
    <w:unhideWhenUsed/>
    <w:rsid w:val="00F868FF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8FF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F868F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56836"/>
  </w:style>
  <w:style w:type="table" w:styleId="af1">
    <w:name w:val="Table Grid"/>
    <w:basedOn w:val="a1"/>
    <w:uiPriority w:val="59"/>
    <w:rsid w:val="00202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7167-6334-4337-A6BD-6D52D6D6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5496</Words>
  <Characters>31331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74</cp:revision>
  <cp:lastPrinted>2023-08-03T05:35:00Z</cp:lastPrinted>
  <dcterms:created xsi:type="dcterms:W3CDTF">2017-04-28T06:20:00Z</dcterms:created>
  <dcterms:modified xsi:type="dcterms:W3CDTF">2023-09-08T10:43:00Z</dcterms:modified>
</cp:coreProperties>
</file>