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B8" w:rsidRPr="00826911" w:rsidRDefault="00B76FB8" w:rsidP="00B76F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6FB8" w:rsidRDefault="00B76FB8" w:rsidP="00B76F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2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оценке эффективности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программ, </w:t>
      </w:r>
    </w:p>
    <w:p w:rsidR="00B76FB8" w:rsidRPr="00826911" w:rsidRDefault="00B76FB8" w:rsidP="00B76F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действующих</w:t>
      </w:r>
      <w:proofErr w:type="gramEnd"/>
      <w:r w:rsidRPr="0082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</w:t>
      </w:r>
      <w:r w:rsidRPr="00206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82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B76FB8" w:rsidRPr="00206829" w:rsidRDefault="00B76FB8" w:rsidP="00B76F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206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городском поселении Берёзово</w:t>
      </w:r>
    </w:p>
    <w:p w:rsidR="00B76FB8" w:rsidRDefault="00B76FB8" w:rsidP="00B76F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B8" w:rsidRDefault="00B76FB8" w:rsidP="00B76F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B8" w:rsidRPr="00826911" w:rsidRDefault="00B76FB8" w:rsidP="00B76FB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2013 год в городском поселении Берёзово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городского поселения Берёзово № 421-р от  06.12.2012  «</w:t>
      </w:r>
      <w:r>
        <w:rPr>
          <w:rFonts w:ascii="Times New Roman" w:hAnsi="Times New Roman" w:cs="Times New Roman"/>
          <w:sz w:val="28"/>
          <w:szCs w:val="28"/>
        </w:rPr>
        <w:t>О подготовке целевых,</w:t>
      </w:r>
      <w:r w:rsidRPr="003B4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ведомственных</w:t>
      </w:r>
      <w:r w:rsidRPr="0082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 программ</w:t>
      </w:r>
      <w:r w:rsidRPr="003B4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2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Берёзово на 2013 год</w:t>
      </w:r>
      <w:r w:rsidRPr="0082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период 2014-2015 годов»</w:t>
      </w:r>
      <w:r w:rsidRPr="0082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целесообразными к </w:t>
      </w:r>
      <w:r w:rsidRPr="008269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 </w:t>
      </w:r>
      <w:r w:rsidRPr="00F0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F4E">
        <w:rPr>
          <w:rFonts w:ascii="Times New Roman" w:eastAsia="Calibri" w:hAnsi="Times New Roman" w:cs="Times New Roman"/>
          <w:bCs/>
          <w:sz w:val="28"/>
          <w:szCs w:val="28"/>
        </w:rPr>
        <w:t>ведомственных целевых и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2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программ. </w:t>
      </w:r>
    </w:p>
    <w:p w:rsidR="00B76FB8" w:rsidRPr="00826911" w:rsidRDefault="00B76FB8" w:rsidP="00B76F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211"/>
        <w:gridCol w:w="2714"/>
        <w:gridCol w:w="2645"/>
      </w:tblGrid>
      <w:tr w:rsidR="00B76FB8" w:rsidRPr="00762731" w:rsidTr="0012099D">
        <w:trPr>
          <w:trHeight w:val="255"/>
        </w:trPr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Предусмотрено в бюджете на 01.01.2013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Профинансировано в бюджете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31.12.2013</w:t>
            </w:r>
          </w:p>
        </w:tc>
      </w:tr>
      <w:tr w:rsidR="00B76FB8" w:rsidRPr="00762731" w:rsidTr="0012099D">
        <w:trPr>
          <w:trHeight w:val="1020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программа "Развитие муниципальной службы  в муниципальном образовании городское поселение Березово на 2013-2015 годы"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FB8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20 582,0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B76FB8" w:rsidRDefault="00B76FB8" w:rsidP="0012099D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>
              <w:rPr>
                <w:color w:val="000000"/>
                <w:sz w:val="20"/>
                <w:szCs w:val="20"/>
              </w:rPr>
              <w:t>25 231,20</w:t>
            </w: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76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 "Юбилейные и знаменательные даты в городском поселении Березово"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883,60</w:t>
            </w: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1020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"Укрепление пожарной безопасности на объектах муниципальной собственности городского поселения Березово в 2012-2015 годах"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B76FB8" w:rsidRPr="00762731" w:rsidTr="0012099D">
        <w:trPr>
          <w:trHeight w:val="76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</w:t>
            </w:r>
            <w:proofErr w:type="gramStart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и содержание уличной дорожной сети городского поселения Березово на 2013-2015 годы".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4 558,0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9 032,80</w:t>
            </w: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1020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"Информационное общество </w:t>
            </w:r>
            <w:proofErr w:type="gramStart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spellEnd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городского поселения Березово" на 2013-2015 годы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1 292,20</w:t>
            </w: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139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"Формирование и содержание муниципального имущества городского поселения Березово на 2012-2015" (снос ветхого жилья,  ремонт квартир муниципального фонда)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5 784,3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8 152,70</w:t>
            </w: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1050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"Комплексное развитие коммунальной инфраструктуры в </w:t>
            </w:r>
            <w:proofErr w:type="spellStart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городскои</w:t>
            </w:r>
            <w:proofErr w:type="spellEnd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поселении Березово в 2013-2015 годах</w:t>
            </w:r>
            <w:proofErr w:type="gramStart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8 370,40</w:t>
            </w: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109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"Комплексное развитие коммунальной инфраструктуры в городском поселении Березово в 2013-2015 годах</w:t>
            </w:r>
            <w:proofErr w:type="gramStart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16 400,0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18 475,60</w:t>
            </w:r>
          </w:p>
          <w:p w:rsidR="00B76FB8" w:rsidRPr="00762731" w:rsidRDefault="00B76FB8" w:rsidP="001209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1260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городского поселения Березово" Электроснабжение и содержание систем наружного освещения  на территории городского поселения Березово на 2013-2015 годы" 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3441,5</w:t>
            </w: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810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 " Природоохранные мероприятия в  городском поселении Березово на 2012-2015 годы"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</w:t>
            </w: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76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"Формирование и содержание муниципального имущества городского поселения Березово на 2012-2015"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1 617,10</w:t>
            </w: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1020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Ведомственная  целевая программа "Развитие культуры и сохранение традиций в  </w:t>
            </w:r>
            <w:proofErr w:type="gramStart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городском</w:t>
            </w:r>
            <w:proofErr w:type="gramEnd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Березово на 2013-2015 годы"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4 557,0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Default="00B76FB8" w:rsidP="001209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5 875,80</w:t>
            </w:r>
          </w:p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B8" w:rsidRPr="00762731" w:rsidTr="0012099D">
        <w:trPr>
          <w:trHeight w:val="1095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Ведомственная целевая программа «Культура Югры» на 2011-2013 годы  и на период  до 2015 года (финансирование из бюджета поселения 15 %)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B76FB8" w:rsidRPr="00762731" w:rsidTr="0012099D">
        <w:trPr>
          <w:trHeight w:val="1372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Ведомственная целевая программа «Комплексные меры противодействия злоупотреблению наркотиками и их незаконному обороту на 2013-2017 годы» (</w:t>
            </w:r>
            <w:proofErr w:type="spellStart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B76FB8" w:rsidRPr="00762731" w:rsidTr="0012099D">
        <w:trPr>
          <w:trHeight w:val="270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8" w:rsidRPr="00762731" w:rsidRDefault="00B76FB8" w:rsidP="0012099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7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61 468,0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FB8" w:rsidRPr="00762731" w:rsidRDefault="00B76FB8" w:rsidP="001209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82 333,5</w:t>
            </w:r>
          </w:p>
        </w:tc>
      </w:tr>
    </w:tbl>
    <w:p w:rsidR="00B76FB8" w:rsidRDefault="00B76FB8" w:rsidP="00B76F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B8" w:rsidRDefault="00B76FB8" w:rsidP="00B76F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6FB8" w:rsidRDefault="00B76FB8" w:rsidP="00B76F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проведенной оценки  эффективности в целом по всем программам можно сделать вывод, что программы эффективны, целесообразны к финансированию, но требуют корректировки в части показателей эффективности.</w:t>
      </w:r>
    </w:p>
    <w:p w:rsidR="00B76FB8" w:rsidRDefault="00B76FB8" w:rsidP="00B76F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Указанные выше программы прекратили своё действие 01 января 2014 года.</w:t>
      </w:r>
    </w:p>
    <w:p w:rsidR="00B76FB8" w:rsidRDefault="00B76FB8" w:rsidP="00B76FB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Координаторы программ в течение 1 квартала 2014 года дадут более подробную оценку эффективности курируемых ими программ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76FB8" w:rsidRDefault="00B76FB8" w:rsidP="00B76FB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B8" w:rsidRDefault="00B76FB8" w:rsidP="00B76FB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B8" w:rsidRDefault="00B76FB8" w:rsidP="00B76FB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B8" w:rsidRDefault="00B76FB8" w:rsidP="00B76FB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ОЭиП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Т.В.Шустова</w:t>
      </w:r>
    </w:p>
    <w:p w:rsidR="00FE3700" w:rsidRDefault="00FE3700"/>
    <w:sectPr w:rsidR="00FE3700" w:rsidSect="00826911">
      <w:pgSz w:w="11906" w:h="16838"/>
      <w:pgMar w:top="284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FB8"/>
    <w:rsid w:val="00020DF4"/>
    <w:rsid w:val="00023E8C"/>
    <w:rsid w:val="0004785A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A7E15"/>
    <w:rsid w:val="003B4861"/>
    <w:rsid w:val="003E48DA"/>
    <w:rsid w:val="00400486"/>
    <w:rsid w:val="004D4755"/>
    <w:rsid w:val="00512333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B64B9D"/>
    <w:rsid w:val="00B76FB8"/>
    <w:rsid w:val="00B8030F"/>
    <w:rsid w:val="00BC06D5"/>
    <w:rsid w:val="00C108F9"/>
    <w:rsid w:val="00C33655"/>
    <w:rsid w:val="00C4229D"/>
    <w:rsid w:val="00C9116B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>Home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</cp:revision>
  <dcterms:created xsi:type="dcterms:W3CDTF">2014-04-24T09:48:00Z</dcterms:created>
  <dcterms:modified xsi:type="dcterms:W3CDTF">2014-04-24T09:48:00Z</dcterms:modified>
</cp:coreProperties>
</file>