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E7" w:rsidRDefault="004506E7" w:rsidP="004506E7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МИНИСТЕРСТВО РОССИЙСКОЙ ФЕДЕРАЦИИ ПО ДЕЛАМ ГРАЖДАНСКОЙ</w:t>
      </w:r>
    </w:p>
    <w:p w:rsidR="004506E7" w:rsidRDefault="004506E7" w:rsidP="004506E7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ОБОРОНЫ, ЧРЕЗВЫЧАЙНЫМ СИТУАЦИЯМ И ЛИКВИДАЦИИ</w:t>
      </w:r>
    </w:p>
    <w:p w:rsidR="004506E7" w:rsidRDefault="004506E7" w:rsidP="004506E7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ПОСЛЕДСТВИЙ СТИХИЙНЫХ БЕДСТВИЙ</w:t>
      </w:r>
    </w:p>
    <w:p w:rsidR="004506E7" w:rsidRDefault="004506E7" w:rsidP="004506E7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ПРИКАЗ</w:t>
      </w:r>
    </w:p>
    <w:p w:rsidR="004506E7" w:rsidRDefault="004506E7" w:rsidP="004506E7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от 29 июня 2005 г. N 502</w:t>
      </w:r>
    </w:p>
    <w:p w:rsidR="004506E7" w:rsidRDefault="004506E7" w:rsidP="004506E7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ОБ УТВЕРЖДЕНИИ ПРАВИЛ</w:t>
      </w:r>
    </w:p>
    <w:p w:rsidR="004506E7" w:rsidRDefault="004506E7" w:rsidP="004506E7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ПОЛЬЗОВАНИЯ МАЛОМЕРНЫМИ СУДАМИ НА ВОДНЫХ ОБЪЕКТАХ</w:t>
      </w:r>
    </w:p>
    <w:p w:rsidR="004506E7" w:rsidRDefault="004506E7" w:rsidP="004506E7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РОССИЙСКОЙ ФЕДЕРАЦИИ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Приказа МЧС РФ от 21.07.2009 N 425)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 соответствии с Постановлением Правительства Российской Федерации от 23 декабря 2004 г. N 835 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52, часть II, ст. 5499) приказываю: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Утвердить прилагаемые Правила пользования маломерными судами на водных объектах Российской Федерации.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Министр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С.К.ШОЙГУ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Приложение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к Приказу МЧС России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righ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от 29.06.2005 N 502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ПРАВИЛА</w:t>
      </w:r>
    </w:p>
    <w:p w:rsidR="004506E7" w:rsidRDefault="004506E7" w:rsidP="004506E7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ПОЛЬЗОВАНИЯ МАЛОМЕРНЫМИ СУДАМИ НА ВОДНЫХ ОБЪЕКТАХ</w:t>
      </w:r>
    </w:p>
    <w:p w:rsidR="004506E7" w:rsidRDefault="004506E7" w:rsidP="004506E7">
      <w:pPr>
        <w:pStyle w:val="consplustitle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РОССИЙСКОЙ ФЕДЕРАЦИИ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Приказа МЧС РФ от 21.07.2009 N 425)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I. Общие положения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1. Настоящие Правила устанавливают единый порядок пользования маломерными судами на водных объектах Российской Федерации и распространяются на принадлежащие юридическим и физическим лицам: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самоходные суда внутреннего плавания и иные плавучие объекты вместимостью менее 80 тонн с главными двигателями мощностью менее 55 киловатт или с подвесными моторами независимо от мощности, водные мотоциклы (гидроциклы) и несамоходные суда вместимостью менее 80 тонн (кроме пассажирских, наливных, военных, прогулочных парусных и спортивных парусных судов, судов смешанного (река-море) плавания, а также принадлежащих физическим лицам гребных лодок грузоподъемностью менее 100 килограммов, байдарок - менее 150 килограммов и надувных безмоторных судов - менее 225 килограммов), эксплуатируемые во внутренних водах;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Приказа МЧС РФ от 21.07.2009 N 425)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прогулочные суда пассажировместимостью не более 12 человек независимо от мощности главных двигателей и вместимости, иные суда и плавучие средства пассажировместимостью не более 12 человек с главными двигателями мощностью менее 55 киловатт или подвесными моторами независимо от мощности, водные мотоциклы (гидроциклы) и несамоходные суда вместимостью менее 80 тонн (кроме пассажирских, грузопассажирских, нефтеналивных, буксирных, военных и спортивных парусных судов), используемые в целях мореплавания.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Приказа МЧС РФ от 21.07.2009 N 425)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2. Контроль за выполнением требований настоящих Правил осуществляет Государственная инспекция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(далее - ГИМС МЧС России).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II. Порядок пользования маломерными судами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3. Пользование маломерными судами разрешается после их государственной регистрации в судовой книге, нанесения бортовых (регистрационных) номеров и технического освидетельствования (осмотра), с соблюдением установленных условий, норм и технических требований по пассажировместимости, грузоподъемности, предельной мощности и количеству двигателей, допустимой площади парусов, району плавания, высоте волны, при которой судно может плавать, осадке, надводному борту, оснащению спасательными и противопожарными средствами, сигнальными огнями, навигационным и другим оборудованием.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 xml:space="preserve">4. Государственную регистрацию, учет, классификацию и техническое освидетельствование (осмотр) маломерных судов осуществляют государственные инспекции по маломерным судам в составе главных управлений МЧС России по </w:t>
      </w:r>
      <w:r>
        <w:rPr>
          <w:rFonts w:ascii="Georgia" w:hAnsi="Georgia"/>
          <w:color w:val="494949"/>
        </w:rPr>
        <w:lastRenderedPageBreak/>
        <w:t>субъектам Российской Федерации и центры Государственной инспекции по маломерным судам МЧС России по субъектам Российской Федерации.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5. К управлению маломерными судами, прошедшими государственную регистрацию, допускаются судоводители, имеющие удостоверение на право управления маломерными судами.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6. На водных объектах, не имеющих судоходной (навигационной) обстановки, маневрирование маломерных судов при расхождении должно осуществляться с учетом правостороннего движения (левыми бортами).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7. Безопасная скорость движения маломерных судов на акваториях в границах населенных пунктов и баз (сооружений) для стоянок маломерных судов устанавливается Главным государственным инспектором по маломерным судам субъекта Российской Федерации применительно к местным условиям и в соответствии с Правилами плавания по внутренним водным путям Российской Федерации, утвержденными Приказом Министерства транспорта Российской Федерации от 14.10.2002 N 129, зарегистрированным в Минюсте России 30 декабря 2002 г. N 4088 (далее - ППВВП).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8. При плавании на маломерных судах запрещается: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а) управлять маломерным судном: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не зарегистрированным в установленном порядке;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не прошедшим технического освидетельствования (осмотра);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не несущим бортовых номеров;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переоборудованным без соответствующего разрешения;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с нарушением норм загрузки, пассажировместимости, ограничений по району и условиям плавания;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без удостоверения на право управления маломерным судном;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 состоянии опьянения;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б) передавать управление судном лицу, не имеющему права управления или находящемуся в состоянии опьянения;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в) превышать установленные скорости движения;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г) нарушать правила маневрирования, подачи звуковых сигналов, несения бортовых огней и знаков;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д) наносить повреждения гидротехническим сооружениям, техническим средствам, знакам судоходной и навигационной обстановки;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е) заходить в постоянно или временно закрытые для плавания районы без специального разрешения или преднамеренно останавливаться в запрещенных местах;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ж) в целях обеспечения безопасности людей заходить под мотором или парусом и маневрировать на акваториях пляжей, купален, других мест купания и массового отдыха населения на водных объектах;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з) приближаться на водных мотоциклах (гидроциклах) к ограждению границ заплыва на пляжах и других организованных мест купания;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и) перевозить на судне детей дошкольного возраста без сопровождения взрослых;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к) швартоваться, останавливаться, становиться на якорь у плавучих навигационных знаков, грузовых и пассажирских причалов, пирсов, дебаркадеров, доков (плавдоков) и под мостами, маневрировать в непосредственной близости от транспортных и технических судов морского и речного флота, создавать своими действиями помехи судоходству;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л) устанавливать моторы на гребные лодки при отсутствии соответствующей записи в судовом билете;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м) использовать суда в целях браконьерства и других противоправных действий;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н) осуществлять пересадку людей с одного судна на другое во время движения;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о) осуществлять заправку топливом без соблюдения соответствующих мер пожарной безопасности;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п) выходить на судовой ход при ограниченной (менее 1 км) видимости;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р) осуществлять расхождение и обгон судов в местах расположения аварийно-ремонтных заграждений, переправ и работающих земснарядов, а также в пролетах мостов и подходных каналах, при подходе к шлюзам;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с) двигаться в тумане или в других неблагоприятных метеоусловиях, когда из-за отсутствия видимости невозможна ориентировка;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т) нарушать правила, обеспечивающие безопасность плавания, а также безопасность пассажиров при посадке на суда, в пути следования и при высадке их с судов.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9. Пользование маломерными судами запрещается при следующих неисправностях: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а) наличие сквозных пробоин корпуса судна независимо от их местонахождения;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б) отсутствие или разгерметизация гермоотсеков и (или) воздушных ящиков судна;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в) отсутствие предусмотренных конструкцией деталей крепления рулевого устройства или повреждение его составных частей, или необеспечение надежности его работы;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г) наличие утечек топлива, вибрации, отсутствие или неисправность глушителя, повреждение системы дистанционного управления двигателем, необеспечение надежного включения (выключения) реверс-редуктора, неисправность блокировки запуска двигателя (мотора) при включенном реверсе;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д) несоответствие нормам комплектации и оборудования судна, указанным в судовом билете;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е) отсутствие, неисправность или несоответствие отличительных огней установленным требованиям.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III. Обязанности судоводителей маломерных судов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10. Судоводители маломерных судов (далее - судоводители) предъявляют для проверки государственному инспектору по маломерным судам следующие документы: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а) удостоверение на право управления маломерным судном;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б) судовой билет маломерного судна или его копию, заверенную в установленном порядке;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(в ред. Приказа МЧС РФ от 21.07.2009 N 425)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в) документ на право пользования судном (при отсутствии на борту собственника судна или судовладельца).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(пп. "в" введен Приказом МЧС РФ от 21.07.2009 N 425)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11. Судоводитель обязан: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а) выполнять требования настоящих Правил, ППВВП, Международных правил предупреждения столкновения судов в море, принятых Лондонской Конвенцией о международных правилах предупреждения столкновений судов в море 1972 года &lt;*&gt;, обязательных постановлений капитанов морских и морских рыбных портов, правил пропуска судов и составов через шлюзы, правил охраны жизни людей на воде и иных правил, обеспечивающих безаварийное плавание судов, безопасность людей на воде и охрану окружающей природной среды;</w:t>
      </w:r>
    </w:p>
    <w:p w:rsidR="004506E7" w:rsidRDefault="004506E7" w:rsidP="004506E7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--------------------------------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&lt;*&gt; Сборник действующих договоров, соглашений и конвенций, заключенных СССР с иностранными государствами, вып. ХХХIII. - М., 1979, стр. 435 - 461.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б) проверять перед выходом в плавание исправность судна и его механизмов, оснащенность необходимым оборудованием, спасательными средствами и другими предметами снабжения в соответствии с установленными нормами;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в) перед посадкой лично производить инструктаж пассажиров по правилам поведения на судне, обеспечить их безопасность при посадке, высадке и на период пребывания на судне;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г) осуществлять плавание в бассейнах (районах), соответствующих установленному классу судна, знать условия плавания, навигационную и гидрометеообстановку в районе плавания;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д) прекращать движение судна при обнаружении установленного сигнала об остановке, поданного государственным инспектором по маломерным судам или иным должностным лицом, имеющим на то право, и передавать регистрационные и судоводительские документы для проверки;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е) оказывать помощь людям, терпящим бедствие на воде, сообщать в территориальный орган или подразделение ГИМС МЧС России обстоятельства аварийного происшествия с судами и несчастных случаев с людьми на водных объектах;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ж) выполнять требования должностных лиц ГИМС МЧС России, других контрольных и надзорных органов по вопросам, относящимся к безопасности плавания, соблюдению правопорядка, охране жизни людей и окружающей среды на водных объектах;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з) сообщать в территориальные органы и подразделения ГИМС МЧС России, природоохранные и рыбоохранные органы о случаях загрязнения окружающей среды, выбросах неочищенных сточных вод, массовой гибели рыбы и других биоресурсов;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и) выполнять установленные требования и правила при пользовании базами (сооружениями) для стоянок маломерных судов.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IV. Организация выпуска маломерных судов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с баз (сооружений) для их стоянок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jc w:val="center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12. На базе (сооружении) для стоянок маломерных судов устанавливается режим, предусматривающий контроль за выходом в плавание и возвращением на базу маломерных судов, их исправностью, наличием у судоводителей обязательных судовых и судоводительских документов, за соблюдением норм пассажировместимости и грузоподъемности, а также оповещение судоводителей о прогнозе погоды.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13. При выходе маломерного судна в плавание и при его возвращении на базу в журнале учета выхода (прихода) судов должна быть произведена порядковая запись: бортовой номер судна, фамилия и инициалы судоводителя, время выхода судна, цель и маршрут плавания, пункт назначения, фактическое время возвращения на базу.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14. Выпуск маломерных судов с базы (сооружения) для их стоянок не производится в случаях: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а) непредъявления судоводителем удостоверения на право управления маломерным судном, судового билета с отметкой о прохождении ежегодного технического освидетельствования (осмотра);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б) отсутствия бортового номера или его несоответствия записям в судовом билете;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в) отсутствия у судоводителя документа на право пользования судном (при отсутствии на борту собственника судна или судовладельца);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г) обнаружения на судне неисправностей, с которыми запрещено его пользование;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д) отсутствия на судне указанных в судовом билете спасательных, противопожарных и водоотливных средств;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е) нарушения норм пассажировместимости и грузоподъемности;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ж) размещения пассажиров (грузов), вызывающего опасный крен или дифферент;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з) наличия на судне взрывоопасных и огнеопасных грузов, если судно не предназначено (не приспособлено) для перевозки этих грузов или если их перевозка осуществляется совместно с пассажирами;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и) если прогнозируемая и фактическая гидрометеообстановка на водоеме опасна для плавания судна данного типа;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к) нахождения судоводителя в состоянии опьянения.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15. Маломерные суда, прибывшие на базу в неисправном или аварийном состоянии, осматриваются с последующей краткой записью о их техническом состоянии в журнале выхода (прихода) судов. Информация об аварийных судах сообщается в территориальный орган или подразделение ГИМС МЧС России.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rmal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t> </w:t>
      </w:r>
    </w:p>
    <w:p w:rsidR="004506E7" w:rsidRDefault="004506E7" w:rsidP="004506E7">
      <w:pPr>
        <w:pStyle w:val="consplusnonformat"/>
        <w:shd w:val="clear" w:color="auto" w:fill="F0F0F0"/>
        <w:spacing w:before="0" w:beforeAutospacing="0" w:after="150" w:afterAutospacing="0" w:line="248" w:lineRule="atLeast"/>
        <w:rPr>
          <w:rFonts w:ascii="Georgia" w:hAnsi="Georgia"/>
          <w:color w:val="494949"/>
        </w:rPr>
      </w:pPr>
      <w:r>
        <w:rPr>
          <w:rFonts w:ascii="Georgia" w:hAnsi="Georgia"/>
          <w:color w:val="494949"/>
        </w:rPr>
        <w:lastRenderedPageBreak/>
        <w:t> </w:t>
      </w:r>
    </w:p>
    <w:p w:rsidR="00F24EEF" w:rsidRDefault="00F24EEF">
      <w:bookmarkStart w:id="0" w:name="_GoBack"/>
      <w:bookmarkEnd w:id="0"/>
    </w:p>
    <w:sectPr w:rsidR="00F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25"/>
    <w:rsid w:val="004506E7"/>
    <w:rsid w:val="00DD7E25"/>
    <w:rsid w:val="00F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45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5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45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5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909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9951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1947</Words>
  <Characters>11098</Characters>
  <Application>Microsoft Office Word</Application>
  <DocSecurity>0</DocSecurity>
  <Lines>92</Lines>
  <Paragraphs>26</Paragraphs>
  <ScaleCrop>false</ScaleCrop>
  <Company/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2018-03-02T07:07:00Z</dcterms:created>
  <dcterms:modified xsi:type="dcterms:W3CDTF">2018-03-02T07:07:00Z</dcterms:modified>
</cp:coreProperties>
</file>