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D4" w:rsidRDefault="004820D4" w:rsidP="004820D4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АДМИНИСТРАЦИЯ БЕРЕЗОВСКОГО РАЙОНА</w:t>
      </w:r>
    </w:p>
    <w:p w:rsidR="004820D4" w:rsidRDefault="004820D4" w:rsidP="004820D4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4820D4" w:rsidRDefault="004820D4" w:rsidP="004820D4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ХАНТЫ-МАНСИЙСКОГО АВТОНОМНОГО ОКРУГА – ЮГРЫ</w:t>
      </w:r>
    </w:p>
    <w:p w:rsidR="004820D4" w:rsidRDefault="004820D4" w:rsidP="004820D4">
      <w:pPr>
        <w:tabs>
          <w:tab w:val="left" w:pos="4962"/>
        </w:tabs>
        <w:jc w:val="center"/>
        <w:rPr>
          <w:b/>
          <w:bCs/>
        </w:rPr>
      </w:pPr>
    </w:p>
    <w:p w:rsidR="004820D4" w:rsidRDefault="004820D4" w:rsidP="004820D4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4820D4" w:rsidRDefault="004820D4" w:rsidP="004820D4">
      <w:pPr>
        <w:tabs>
          <w:tab w:val="left" w:pos="4962"/>
        </w:tabs>
        <w:rPr>
          <w:sz w:val="28"/>
          <w:szCs w:val="28"/>
        </w:rPr>
      </w:pPr>
    </w:p>
    <w:p w:rsidR="004820D4" w:rsidRDefault="004820D4" w:rsidP="004820D4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4185">
        <w:rPr>
          <w:sz w:val="28"/>
          <w:szCs w:val="28"/>
        </w:rPr>
        <w:t>24.10.</w:t>
      </w:r>
      <w:r>
        <w:rPr>
          <w:sz w:val="28"/>
          <w:szCs w:val="28"/>
        </w:rPr>
        <w:t xml:space="preserve">2017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№ </w:t>
      </w:r>
      <w:r w:rsidR="00FB4185">
        <w:rPr>
          <w:sz w:val="28"/>
          <w:szCs w:val="28"/>
        </w:rPr>
        <w:t>894</w:t>
      </w:r>
      <w:r>
        <w:rPr>
          <w:sz w:val="28"/>
          <w:szCs w:val="28"/>
        </w:rPr>
        <w:t>-р</w:t>
      </w:r>
    </w:p>
    <w:p w:rsidR="004820D4" w:rsidRDefault="004820D4" w:rsidP="004820D4">
      <w:pPr>
        <w:tabs>
          <w:tab w:val="left" w:pos="496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пгт. Березово</w:t>
      </w:r>
    </w:p>
    <w:p w:rsidR="004820D4" w:rsidRDefault="004820D4" w:rsidP="004820D4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налоговой, бюджетной и долговой политики  городского поселения Березово на 2018 год и плановый период 2019 и 2020 годов </w:t>
      </w:r>
    </w:p>
    <w:p w:rsidR="004820D4" w:rsidRDefault="004820D4" w:rsidP="004820D4">
      <w:pPr>
        <w:ind w:right="5102"/>
        <w:rPr>
          <w:sz w:val="28"/>
          <w:szCs w:val="28"/>
        </w:rPr>
      </w:pPr>
    </w:p>
    <w:p w:rsidR="004820D4" w:rsidRPr="004820D4" w:rsidRDefault="00715E5F" w:rsidP="00482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2D6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7F2D65">
        <w:rPr>
          <w:sz w:val="28"/>
          <w:szCs w:val="28"/>
        </w:rPr>
        <w:t xml:space="preserve"> </w:t>
      </w:r>
      <w:r w:rsidRPr="009D3F34">
        <w:rPr>
          <w:sz w:val="28"/>
          <w:szCs w:val="28"/>
        </w:rPr>
        <w:t>статьями 172, 184.2 Бюджетного кодекса Российско</w:t>
      </w:r>
      <w:r>
        <w:rPr>
          <w:sz w:val="28"/>
          <w:szCs w:val="28"/>
        </w:rPr>
        <w:t>й Федерации,</w:t>
      </w:r>
      <w:r w:rsidRPr="007F2D65">
        <w:rPr>
          <w:sz w:val="28"/>
          <w:szCs w:val="28"/>
        </w:rPr>
        <w:t xml:space="preserve"> </w:t>
      </w:r>
      <w:r w:rsidR="004820D4" w:rsidRPr="007F2D65">
        <w:rPr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Берёзово</w:t>
      </w:r>
      <w:r>
        <w:rPr>
          <w:bCs/>
          <w:sz w:val="28"/>
          <w:szCs w:val="28"/>
        </w:rPr>
        <w:t>,</w:t>
      </w:r>
      <w:r w:rsidR="004820D4" w:rsidRPr="007F2D65">
        <w:rPr>
          <w:bCs/>
          <w:sz w:val="28"/>
          <w:szCs w:val="28"/>
        </w:rPr>
        <w:t xml:space="preserve"> утвержденным решением Совет</w:t>
      </w:r>
      <w:r w:rsidR="004820D4">
        <w:rPr>
          <w:bCs/>
          <w:sz w:val="28"/>
          <w:szCs w:val="28"/>
        </w:rPr>
        <w:t>а</w:t>
      </w:r>
      <w:r w:rsidR="004820D4" w:rsidRPr="007F2D65">
        <w:rPr>
          <w:bCs/>
          <w:sz w:val="28"/>
          <w:szCs w:val="28"/>
        </w:rPr>
        <w:t xml:space="preserve"> депутатов городского поселения Березово от</w:t>
      </w:r>
      <w:r w:rsidR="004820D4" w:rsidRPr="007F2D65">
        <w:rPr>
          <w:sz w:val="28"/>
          <w:szCs w:val="28"/>
        </w:rPr>
        <w:t xml:space="preserve"> </w:t>
      </w:r>
      <w:r w:rsidR="004820D4">
        <w:rPr>
          <w:sz w:val="28"/>
          <w:szCs w:val="28"/>
        </w:rPr>
        <w:t xml:space="preserve">28 сентября </w:t>
      </w:r>
      <w:r w:rsidR="004820D4" w:rsidRPr="007F2D65">
        <w:rPr>
          <w:sz w:val="28"/>
          <w:szCs w:val="28"/>
        </w:rPr>
        <w:t xml:space="preserve">2016 года № 186, постановлением администрации Березовского района от </w:t>
      </w:r>
      <w:r w:rsidR="004820D4">
        <w:rPr>
          <w:sz w:val="28"/>
          <w:szCs w:val="28"/>
        </w:rPr>
        <w:t xml:space="preserve">12 октября </w:t>
      </w:r>
      <w:r w:rsidR="004820D4" w:rsidRPr="007F2D65">
        <w:rPr>
          <w:sz w:val="28"/>
          <w:szCs w:val="28"/>
        </w:rPr>
        <w:t>2016 года</w:t>
      </w:r>
      <w:r w:rsidR="004820D4" w:rsidRPr="007F2D65">
        <w:rPr>
          <w:b/>
          <w:sz w:val="28"/>
          <w:szCs w:val="28"/>
        </w:rPr>
        <w:t xml:space="preserve"> </w:t>
      </w:r>
      <w:r w:rsidR="004820D4" w:rsidRPr="007F2D65">
        <w:rPr>
          <w:sz w:val="28"/>
          <w:szCs w:val="28"/>
        </w:rPr>
        <w:t>№</w:t>
      </w:r>
      <w:r w:rsidR="004820D4">
        <w:rPr>
          <w:sz w:val="28"/>
          <w:szCs w:val="28"/>
        </w:rPr>
        <w:t xml:space="preserve"> </w:t>
      </w:r>
      <w:r w:rsidR="004820D4" w:rsidRPr="007F2D65">
        <w:rPr>
          <w:sz w:val="28"/>
          <w:szCs w:val="28"/>
        </w:rPr>
        <w:t>777</w:t>
      </w:r>
      <w:r w:rsidR="004820D4">
        <w:rPr>
          <w:sz w:val="28"/>
          <w:szCs w:val="28"/>
        </w:rPr>
        <w:t xml:space="preserve"> </w:t>
      </w:r>
      <w:r w:rsidR="004820D4" w:rsidRPr="007F2D65">
        <w:rPr>
          <w:sz w:val="28"/>
          <w:szCs w:val="28"/>
        </w:rPr>
        <w:t xml:space="preserve">«Об утверждении Порядка составления проекта бюджета городского поселения </w:t>
      </w:r>
      <w:proofErr w:type="gramStart"/>
      <w:r w:rsidR="004820D4" w:rsidRPr="007F2D65">
        <w:rPr>
          <w:sz w:val="28"/>
          <w:szCs w:val="28"/>
        </w:rPr>
        <w:t>Березово</w:t>
      </w:r>
      <w:proofErr w:type="gramEnd"/>
      <w:r w:rsidR="004820D4" w:rsidRPr="007F2D65">
        <w:rPr>
          <w:sz w:val="28"/>
          <w:szCs w:val="28"/>
        </w:rPr>
        <w:t xml:space="preserve"> на очередной финансовый год и плановый период и признании утратившими силу некоторых муниципальных правовых актов администрации городского поселения Березово»,</w:t>
      </w:r>
    </w:p>
    <w:p w:rsidR="004820D4" w:rsidRDefault="004820D4" w:rsidP="004820D4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основные направления налоговой, бюджетной и долговой политики городского поселения Березово на 2018 год и плановый период 2019 и 2020 годов согласно приложению к настоящему распоряжению.</w:t>
      </w:r>
    </w:p>
    <w:p w:rsidR="004820D4" w:rsidRDefault="004820D4" w:rsidP="004820D4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Березовского района и субъектам бюджетного планирования при подготовке проекта бюджета городского поселения Березово руководствоваться основными направлениями налоговой, бюджетной и долговой политики городского поселения Березово на 2018 год и плановый период 2019 и 2020 годов.</w:t>
      </w:r>
    </w:p>
    <w:p w:rsidR="004820D4" w:rsidRPr="00652772" w:rsidRDefault="004820D4" w:rsidP="004820D4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772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</w:t>
      </w:r>
      <w:r w:rsidRPr="00652772">
        <w:rPr>
          <w:rFonts w:ascii="Times New Roman" w:hAnsi="Times New Roman" w:cs="Times New Roman"/>
          <w:color w:val="000000" w:themeColor="text1"/>
          <w:sz w:val="28"/>
          <w:szCs w:val="28"/>
        </w:rPr>
        <w:t>в официальном издании газете «Официальный вестник органов местного самоуправления городского поселения Березово»</w:t>
      </w:r>
      <w:r w:rsidR="00DA57AD" w:rsidRPr="00DA5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7AD" w:rsidRPr="00460414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городского поселения Берёзово</w:t>
      </w:r>
      <w:r w:rsidRPr="006527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20D4" w:rsidRPr="00652772" w:rsidRDefault="004820D4" w:rsidP="004820D4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772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4820D4" w:rsidRDefault="004820D4" w:rsidP="004820D4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председателя Комитета по финансам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0D4" w:rsidRDefault="004820D4" w:rsidP="004820D4">
      <w:pPr>
        <w:rPr>
          <w:sz w:val="28"/>
          <w:szCs w:val="28"/>
        </w:rPr>
      </w:pPr>
    </w:p>
    <w:p w:rsidR="004820D4" w:rsidRPr="004820D4" w:rsidRDefault="00CA09D5" w:rsidP="004820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820D4">
        <w:rPr>
          <w:sz w:val="28"/>
          <w:szCs w:val="28"/>
        </w:rPr>
        <w:t xml:space="preserve"> района                                                                          </w:t>
      </w:r>
      <w:r w:rsidR="006F05E4">
        <w:rPr>
          <w:sz w:val="28"/>
          <w:szCs w:val="28"/>
        </w:rPr>
        <w:t xml:space="preserve">  </w:t>
      </w:r>
      <w:r w:rsidR="004820D4">
        <w:rPr>
          <w:sz w:val="28"/>
          <w:szCs w:val="28"/>
        </w:rPr>
        <w:t xml:space="preserve">  </w:t>
      </w:r>
      <w:r w:rsidR="004820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В.И. Фомин</w:t>
      </w:r>
    </w:p>
    <w:p w:rsidR="00CA09D5" w:rsidRDefault="00CA09D5" w:rsidP="004820D4">
      <w:pPr>
        <w:pStyle w:val="Default"/>
        <w:jc w:val="right"/>
        <w:rPr>
          <w:sz w:val="28"/>
          <w:szCs w:val="28"/>
        </w:rPr>
      </w:pPr>
    </w:p>
    <w:p w:rsidR="00CA09D5" w:rsidRDefault="00CA09D5" w:rsidP="004820D4">
      <w:pPr>
        <w:pStyle w:val="Default"/>
        <w:jc w:val="right"/>
        <w:rPr>
          <w:sz w:val="28"/>
          <w:szCs w:val="28"/>
        </w:rPr>
      </w:pPr>
    </w:p>
    <w:p w:rsidR="00CA09D5" w:rsidRDefault="00CA09D5" w:rsidP="004820D4">
      <w:pPr>
        <w:pStyle w:val="Default"/>
        <w:jc w:val="right"/>
        <w:rPr>
          <w:sz w:val="28"/>
          <w:szCs w:val="28"/>
        </w:rPr>
      </w:pPr>
    </w:p>
    <w:p w:rsidR="00CA09D5" w:rsidRDefault="00CA09D5" w:rsidP="004820D4">
      <w:pPr>
        <w:pStyle w:val="Default"/>
        <w:jc w:val="right"/>
        <w:rPr>
          <w:sz w:val="28"/>
          <w:szCs w:val="28"/>
        </w:rPr>
      </w:pPr>
    </w:p>
    <w:p w:rsidR="00FB4185" w:rsidRDefault="00FB4185" w:rsidP="004820D4">
      <w:pPr>
        <w:pStyle w:val="Default"/>
        <w:jc w:val="right"/>
        <w:rPr>
          <w:sz w:val="28"/>
          <w:szCs w:val="28"/>
        </w:rPr>
      </w:pPr>
    </w:p>
    <w:p w:rsidR="004820D4" w:rsidRDefault="004820D4" w:rsidP="004820D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820D4" w:rsidRDefault="004820D4" w:rsidP="004820D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4820D4" w:rsidRDefault="004820D4" w:rsidP="004820D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Березовского района </w:t>
      </w:r>
    </w:p>
    <w:p w:rsidR="004820D4" w:rsidRDefault="004820D4" w:rsidP="004820D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4185">
        <w:rPr>
          <w:sz w:val="28"/>
          <w:szCs w:val="28"/>
        </w:rPr>
        <w:t>24.10.</w:t>
      </w:r>
      <w:r>
        <w:rPr>
          <w:sz w:val="28"/>
          <w:szCs w:val="28"/>
        </w:rPr>
        <w:t xml:space="preserve">2017 № </w:t>
      </w:r>
      <w:r w:rsidR="00FB4185">
        <w:rPr>
          <w:sz w:val="28"/>
          <w:szCs w:val="28"/>
        </w:rPr>
        <w:t>894</w:t>
      </w:r>
      <w:r>
        <w:rPr>
          <w:sz w:val="28"/>
          <w:szCs w:val="28"/>
        </w:rPr>
        <w:t xml:space="preserve">-р </w:t>
      </w:r>
    </w:p>
    <w:p w:rsidR="004820D4" w:rsidRDefault="004820D4" w:rsidP="004820D4">
      <w:pPr>
        <w:pStyle w:val="Default"/>
        <w:jc w:val="center"/>
        <w:rPr>
          <w:b/>
          <w:bCs/>
          <w:sz w:val="28"/>
          <w:szCs w:val="28"/>
        </w:rPr>
      </w:pPr>
    </w:p>
    <w:p w:rsidR="004820D4" w:rsidRDefault="004820D4" w:rsidP="004820D4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>направления налоговой, бюджетной и долговой политики городского поселения Березово на 201</w:t>
      </w:r>
      <w:r w:rsidR="006F05E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</w:t>
      </w:r>
    </w:p>
    <w:p w:rsidR="004820D4" w:rsidRDefault="004820D4" w:rsidP="004820D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2019 и 2020 годов</w:t>
      </w:r>
    </w:p>
    <w:p w:rsidR="009D3F34" w:rsidRPr="009D3F34" w:rsidRDefault="009D3F34" w:rsidP="004820D4">
      <w:pPr>
        <w:rPr>
          <w:sz w:val="28"/>
          <w:szCs w:val="28"/>
        </w:rPr>
      </w:pPr>
    </w:p>
    <w:p w:rsidR="009D3F34" w:rsidRPr="00747E23" w:rsidRDefault="009D3F34" w:rsidP="009D3F34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 xml:space="preserve">Основные направления налоговой, бюджетной и долговой политики городского поселения </w:t>
      </w:r>
      <w:r>
        <w:rPr>
          <w:sz w:val="28"/>
          <w:szCs w:val="28"/>
        </w:rPr>
        <w:t xml:space="preserve">Березово </w:t>
      </w:r>
      <w:r w:rsidRPr="009D3F34">
        <w:rPr>
          <w:sz w:val="28"/>
          <w:szCs w:val="28"/>
        </w:rPr>
        <w:t xml:space="preserve">на 2018 год и плановый период 2019 и 2020 годов </w:t>
      </w:r>
      <w:r w:rsidR="00747E23">
        <w:rPr>
          <w:sz w:val="28"/>
          <w:szCs w:val="28"/>
        </w:rPr>
        <w:t xml:space="preserve"> (далее</w:t>
      </w:r>
      <w:r w:rsidR="006F05E4">
        <w:rPr>
          <w:sz w:val="28"/>
          <w:szCs w:val="28"/>
        </w:rPr>
        <w:t xml:space="preserve"> </w:t>
      </w:r>
      <w:r w:rsidR="00747E23">
        <w:rPr>
          <w:sz w:val="28"/>
          <w:szCs w:val="28"/>
        </w:rPr>
        <w:t xml:space="preserve">- Основные направления) </w:t>
      </w:r>
      <w:r w:rsidRPr="009D3F34">
        <w:rPr>
          <w:sz w:val="28"/>
          <w:szCs w:val="28"/>
        </w:rPr>
        <w:t>подготовлены в соответствии со статьями 172, 184.2 Бюджетного кодекса Российско</w:t>
      </w:r>
      <w:r>
        <w:rPr>
          <w:sz w:val="28"/>
          <w:szCs w:val="28"/>
        </w:rPr>
        <w:t xml:space="preserve">й Федерации, Основных </w:t>
      </w:r>
      <w:r w:rsidRPr="009D3F34">
        <w:rPr>
          <w:sz w:val="28"/>
          <w:szCs w:val="28"/>
        </w:rPr>
        <w:t>направлени</w:t>
      </w:r>
      <w:r w:rsidR="00747E23">
        <w:rPr>
          <w:sz w:val="28"/>
          <w:szCs w:val="28"/>
        </w:rPr>
        <w:t>й</w:t>
      </w:r>
      <w:r w:rsidRPr="009D3F34">
        <w:rPr>
          <w:sz w:val="28"/>
          <w:szCs w:val="28"/>
        </w:rPr>
        <w:t xml:space="preserve"> </w:t>
      </w:r>
      <w:r w:rsidR="00747E23" w:rsidRPr="009D3F34">
        <w:rPr>
          <w:sz w:val="28"/>
          <w:szCs w:val="28"/>
        </w:rPr>
        <w:t>налоговой</w:t>
      </w:r>
      <w:r w:rsidR="00747E23">
        <w:rPr>
          <w:sz w:val="28"/>
          <w:szCs w:val="28"/>
        </w:rPr>
        <w:t>,</w:t>
      </w:r>
      <w:r w:rsidR="00747E23" w:rsidRPr="009D3F34">
        <w:rPr>
          <w:sz w:val="28"/>
          <w:szCs w:val="28"/>
        </w:rPr>
        <w:t xml:space="preserve"> </w:t>
      </w:r>
      <w:r w:rsidRPr="009D3F34">
        <w:rPr>
          <w:sz w:val="28"/>
          <w:szCs w:val="28"/>
        </w:rPr>
        <w:t xml:space="preserve">бюджетной и </w:t>
      </w:r>
      <w:r w:rsidR="00747E23">
        <w:rPr>
          <w:sz w:val="28"/>
          <w:szCs w:val="28"/>
        </w:rPr>
        <w:t xml:space="preserve">долговой </w:t>
      </w:r>
      <w:r w:rsidRPr="009D3F34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>Ханты</w:t>
      </w:r>
      <w:r w:rsidR="00715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Мансийского автономного округа – Югры </w:t>
      </w:r>
      <w:r w:rsidRPr="00747E23">
        <w:rPr>
          <w:sz w:val="28"/>
          <w:szCs w:val="28"/>
        </w:rPr>
        <w:t>на 2018 год и на плановый период 2019 и 2020 годов</w:t>
      </w:r>
      <w:r w:rsidR="00715E5F" w:rsidRPr="00747E23">
        <w:rPr>
          <w:sz w:val="28"/>
          <w:szCs w:val="28"/>
        </w:rPr>
        <w:t>,</w:t>
      </w:r>
      <w:r w:rsidRPr="00747E23">
        <w:rPr>
          <w:sz w:val="28"/>
          <w:szCs w:val="28"/>
        </w:rPr>
        <w:t xml:space="preserve"> </w:t>
      </w:r>
      <w:r w:rsidR="00715E5F" w:rsidRPr="00747E23">
        <w:rPr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Берёзово.</w:t>
      </w:r>
    </w:p>
    <w:p w:rsidR="009D3F34" w:rsidRPr="009D3F34" w:rsidRDefault="009D3F34" w:rsidP="00715E5F">
      <w:pPr>
        <w:ind w:firstLine="709"/>
        <w:jc w:val="both"/>
        <w:rPr>
          <w:sz w:val="28"/>
          <w:szCs w:val="28"/>
        </w:rPr>
      </w:pPr>
      <w:r w:rsidRPr="00747E23">
        <w:rPr>
          <w:sz w:val="28"/>
          <w:szCs w:val="28"/>
        </w:rPr>
        <w:t xml:space="preserve">Целью </w:t>
      </w:r>
      <w:r w:rsidR="00747E23">
        <w:rPr>
          <w:sz w:val="28"/>
          <w:szCs w:val="28"/>
        </w:rPr>
        <w:t>О</w:t>
      </w:r>
      <w:r w:rsidRPr="00747E23">
        <w:rPr>
          <w:sz w:val="28"/>
          <w:szCs w:val="28"/>
        </w:rPr>
        <w:t>сновных направлений на 2018-2020 годы является</w:t>
      </w:r>
      <w:r w:rsidRPr="009D3F34">
        <w:rPr>
          <w:sz w:val="28"/>
          <w:szCs w:val="28"/>
        </w:rPr>
        <w:t xml:space="preserve"> описание условий, принимаемых д</w:t>
      </w:r>
      <w:r w:rsidR="00715E5F">
        <w:rPr>
          <w:sz w:val="28"/>
          <w:szCs w:val="28"/>
        </w:rPr>
        <w:t xml:space="preserve">ля составления проекта бюджета </w:t>
      </w:r>
      <w:r w:rsidRPr="009D3F34">
        <w:rPr>
          <w:sz w:val="28"/>
          <w:szCs w:val="28"/>
        </w:rPr>
        <w:t xml:space="preserve">городского поселения </w:t>
      </w:r>
      <w:r w:rsidR="00715E5F">
        <w:rPr>
          <w:sz w:val="28"/>
          <w:szCs w:val="28"/>
        </w:rPr>
        <w:t xml:space="preserve">Березово </w:t>
      </w:r>
      <w:r w:rsidRPr="009D3F34">
        <w:rPr>
          <w:sz w:val="28"/>
          <w:szCs w:val="28"/>
        </w:rPr>
        <w:t>(далее – бюджет городского поселения) на 2018-2020 годы, основных подходов к его формированию и общего порядка разработки основных характеристик и прогнозируемых параметров бюджета городского поселения, а также обеспечение прозрачности и открытости бюджетного планирования.</w:t>
      </w:r>
    </w:p>
    <w:p w:rsidR="009D3F34" w:rsidRPr="009D3F34" w:rsidRDefault="009D3F34" w:rsidP="00715E5F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 xml:space="preserve">В приоритетах </w:t>
      </w:r>
      <w:r w:rsidR="00747E23">
        <w:rPr>
          <w:sz w:val="28"/>
          <w:szCs w:val="28"/>
        </w:rPr>
        <w:t>О</w:t>
      </w:r>
      <w:r w:rsidR="00747E23" w:rsidRPr="00747E23">
        <w:rPr>
          <w:sz w:val="28"/>
          <w:szCs w:val="28"/>
        </w:rPr>
        <w:t xml:space="preserve">сновных направлений </w:t>
      </w:r>
      <w:r w:rsidRPr="009D3F34">
        <w:rPr>
          <w:sz w:val="28"/>
          <w:szCs w:val="28"/>
        </w:rPr>
        <w:t>городского поселения на среднесрочный период сохраняется обеспечение устойчивости бюджета городского поселения в условиях замедления темпов экономического роста, а также исполнение принятых расходных обязательств наиболее эффективным способом.</w:t>
      </w:r>
    </w:p>
    <w:p w:rsidR="00747E23" w:rsidRPr="00747E23" w:rsidRDefault="00747E23" w:rsidP="00715E5F">
      <w:pPr>
        <w:ind w:firstLine="709"/>
        <w:jc w:val="both"/>
        <w:rPr>
          <w:sz w:val="28"/>
          <w:szCs w:val="28"/>
        </w:rPr>
      </w:pPr>
      <w:r w:rsidRPr="00747E23">
        <w:rPr>
          <w:sz w:val="28"/>
          <w:szCs w:val="28"/>
        </w:rPr>
        <w:t>Налоговая политика городского поселения на 2018 год и плановый период 2019 и 2020 годов нацелена на динамичное поступление доходов в бюджет городского поселения обеспечивающее потребности бюджета, и строится с учетом изменений законодательства Российской Федерации и Ханты-Мансийского автономного округа − Югры при одновременной активной работе с муниц</w:t>
      </w:r>
      <w:r>
        <w:rPr>
          <w:sz w:val="28"/>
          <w:szCs w:val="28"/>
        </w:rPr>
        <w:t>ипальным образованием Березо</w:t>
      </w:r>
      <w:r w:rsidRPr="00747E23">
        <w:rPr>
          <w:sz w:val="28"/>
          <w:szCs w:val="28"/>
        </w:rPr>
        <w:t>вский район по изысканию дополнительных резервов доходного потенциала бюджета поселения.</w:t>
      </w:r>
    </w:p>
    <w:p w:rsidR="009D3F34" w:rsidRPr="009D3F34" w:rsidRDefault="009D3F34" w:rsidP="00715E5F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>Исходя из принципов ответственной бюджетной политики, для поддержания сбалансированности бюджета городского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расходов.</w:t>
      </w:r>
    </w:p>
    <w:p w:rsidR="009D3F34" w:rsidRPr="009D3F34" w:rsidRDefault="009D3F34" w:rsidP="00715E5F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 xml:space="preserve">Долгосрочным ориентиром в </w:t>
      </w:r>
      <w:r w:rsidR="00747E23">
        <w:rPr>
          <w:sz w:val="28"/>
          <w:szCs w:val="28"/>
        </w:rPr>
        <w:t>О</w:t>
      </w:r>
      <w:r w:rsidR="00747E23" w:rsidRPr="00747E23">
        <w:rPr>
          <w:sz w:val="28"/>
          <w:szCs w:val="28"/>
        </w:rPr>
        <w:t>сновных направлени</w:t>
      </w:r>
      <w:r w:rsidR="00747E23">
        <w:rPr>
          <w:sz w:val="28"/>
          <w:szCs w:val="28"/>
        </w:rPr>
        <w:t>ях</w:t>
      </w:r>
      <w:r w:rsidR="00747E23" w:rsidRPr="00747E23">
        <w:rPr>
          <w:sz w:val="28"/>
          <w:szCs w:val="28"/>
        </w:rPr>
        <w:t xml:space="preserve"> </w:t>
      </w:r>
      <w:r w:rsidRPr="009D3F34">
        <w:rPr>
          <w:sz w:val="28"/>
          <w:szCs w:val="28"/>
        </w:rPr>
        <w:t>должен выступать уровень бюджетных расходов, соответствующий реальным доходам бюджета городского поселения.</w:t>
      </w:r>
    </w:p>
    <w:p w:rsidR="00715E5F" w:rsidRDefault="00715E5F" w:rsidP="00E9011D">
      <w:pPr>
        <w:ind w:firstLine="709"/>
        <w:jc w:val="center"/>
        <w:rPr>
          <w:b/>
          <w:sz w:val="28"/>
          <w:szCs w:val="28"/>
        </w:rPr>
      </w:pPr>
    </w:p>
    <w:p w:rsidR="00E9011D" w:rsidRDefault="00E9011D" w:rsidP="006F05E4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налоговой политики на 2018 год</w:t>
      </w:r>
    </w:p>
    <w:p w:rsidR="00E9011D" w:rsidRPr="00E9011D" w:rsidRDefault="00E9011D" w:rsidP="006F05E4">
      <w:pPr>
        <w:pStyle w:val="a5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t>и на пл</w:t>
      </w:r>
      <w:r w:rsidR="006F05E4">
        <w:rPr>
          <w:rFonts w:ascii="Times New Roman" w:hAnsi="Times New Roman" w:cs="Times New Roman"/>
          <w:sz w:val="28"/>
          <w:szCs w:val="28"/>
        </w:rPr>
        <w:t>ановый период 2019 и 2020 годов</w:t>
      </w:r>
    </w:p>
    <w:p w:rsidR="00E9011D" w:rsidRPr="00747E23" w:rsidRDefault="00E9011D" w:rsidP="00E9011D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47E23" w:rsidRDefault="00747E23" w:rsidP="00E9011D">
      <w:pPr>
        <w:pStyle w:val="a5"/>
        <w:ind w:left="0" w:firstLine="709"/>
      </w:pPr>
      <w:r w:rsidRPr="00747E23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позволяют определить ориентиры в налоговой сфере на трехлетний период, что предопределяет ясность и устойчивость условий ведения экономической деятельности на территории городского поселения</w:t>
      </w:r>
      <w:r w:rsidR="006F05E4">
        <w:t>.</w:t>
      </w:r>
    </w:p>
    <w:p w:rsidR="00E9011D" w:rsidRPr="00E9011D" w:rsidRDefault="00E9011D" w:rsidP="00E9011D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t xml:space="preserve">Основные приоритеты в области налоговой политики формируются на уровне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E9011D">
        <w:rPr>
          <w:rFonts w:ascii="Times New Roman" w:hAnsi="Times New Roman" w:cs="Times New Roman"/>
          <w:sz w:val="28"/>
          <w:szCs w:val="28"/>
        </w:rPr>
        <w:t xml:space="preserve">Федерации и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-Югры</w:t>
      </w:r>
      <w:r w:rsidRPr="00E9011D">
        <w:rPr>
          <w:rFonts w:ascii="Times New Roman" w:hAnsi="Times New Roman" w:cs="Times New Roman"/>
          <w:sz w:val="28"/>
          <w:szCs w:val="28"/>
        </w:rPr>
        <w:t>.</w:t>
      </w:r>
    </w:p>
    <w:p w:rsidR="00E9011D" w:rsidRPr="009D3F34" w:rsidRDefault="00E9011D" w:rsidP="00E9011D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>Основной целью налоговой политики на 2018 год и на плановый период 2019 и 2020 годов остается обеспечение сбалансированности и устойчивости местного бюджета с учетом текущей экономической ситуации.</w:t>
      </w:r>
    </w:p>
    <w:p w:rsidR="00E9011D" w:rsidRPr="00E9011D" w:rsidRDefault="00E9011D" w:rsidP="00E9011D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>Для достижения указанной цели необходимо сосредоточить усилия на решении задачи по обеспечению необходимого у</w:t>
      </w:r>
      <w:r>
        <w:rPr>
          <w:sz w:val="28"/>
          <w:szCs w:val="28"/>
        </w:rPr>
        <w:t xml:space="preserve">ровня доходов местного бюджета. </w:t>
      </w:r>
      <w:r w:rsidRPr="00E9011D">
        <w:rPr>
          <w:sz w:val="28"/>
          <w:szCs w:val="28"/>
        </w:rPr>
        <w:t>Работа муниципального образования будет направлена на расширение налогооблагаемой базы, повышение уровня налогового потенциала местного бюджета за счет реализации мероприятий по следующим направлениям:</w:t>
      </w:r>
    </w:p>
    <w:p w:rsidR="00E9011D" w:rsidRPr="00E9011D" w:rsidRDefault="00E9011D" w:rsidP="00E9011D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t>- сокращение недоимки по налогам и неналоговым платежам в бюджет поселения;</w:t>
      </w:r>
    </w:p>
    <w:p w:rsidR="00E9011D" w:rsidRPr="00E9011D" w:rsidRDefault="00E9011D" w:rsidP="00E9011D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муниципальной собственности;</w:t>
      </w:r>
    </w:p>
    <w:p w:rsidR="00E9011D" w:rsidRPr="00E9011D" w:rsidRDefault="00E9011D" w:rsidP="00E9011D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t>- максимальное вовлечение объектов недвижимости в налоговый оборот, за счет выявления собственников объектов капитального строительства и земельных участков, признаваемых объектами налогообложения, но не зарегистрированных в Едином государственном реестре недвижимости;</w:t>
      </w:r>
    </w:p>
    <w:p w:rsidR="00E9011D" w:rsidRPr="00E9011D" w:rsidRDefault="00E9011D" w:rsidP="00E9011D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t>- информирование собственников объектов недвижимости о необходимости оформления права собственности на объекты и возможных мерах привлечения к ответственности в соответствии со статьей 129 Налогового кодекса Российской Федерации;</w:t>
      </w:r>
    </w:p>
    <w:p w:rsidR="00E9011D" w:rsidRPr="00E9011D" w:rsidRDefault="00E9011D" w:rsidP="00E9011D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t>- 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Федерации;</w:t>
      </w:r>
    </w:p>
    <w:p w:rsidR="00E9011D" w:rsidRPr="00E9011D" w:rsidRDefault="00E9011D" w:rsidP="00E9011D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t>- выявление иногородних организаций, имеющих стационарные рабочие места на территории района, и обеспечение регистрации обособленных подразделений по месту осуществления их деятельности;</w:t>
      </w:r>
    </w:p>
    <w:p w:rsidR="00E9011D" w:rsidRPr="00E9011D" w:rsidRDefault="00E9011D" w:rsidP="00E9011D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t>- отмена неэффективных налоговых льгот по местным налогам.</w:t>
      </w:r>
    </w:p>
    <w:p w:rsidR="00705E92" w:rsidRPr="00420B49" w:rsidRDefault="00705E92" w:rsidP="00705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20B49">
        <w:rPr>
          <w:sz w:val="28"/>
          <w:szCs w:val="28"/>
        </w:rPr>
        <w:t>существление мониторинга законодательства Российской Федерации о налогах и сборах с целью приведения в соответствие с ним муниципальных правовых актов городского поселения.</w:t>
      </w:r>
    </w:p>
    <w:p w:rsidR="00635BC6" w:rsidRPr="009D3F34" w:rsidRDefault="00635BC6" w:rsidP="00715E5F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местного бюджета и снижения рисков несбалансированности бюджета.</w:t>
      </w:r>
    </w:p>
    <w:p w:rsidR="00194BEA" w:rsidRPr="009D3F34" w:rsidRDefault="00194BEA" w:rsidP="00194BEA">
      <w:pPr>
        <w:jc w:val="both"/>
        <w:rPr>
          <w:sz w:val="28"/>
          <w:szCs w:val="28"/>
        </w:rPr>
      </w:pPr>
    </w:p>
    <w:p w:rsidR="00194BEA" w:rsidRDefault="009D3F34" w:rsidP="00194BE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бюджетной политики на</w:t>
      </w:r>
      <w:r w:rsidR="00194BEA" w:rsidRPr="00E9011D">
        <w:rPr>
          <w:rFonts w:ascii="Times New Roman" w:hAnsi="Times New Roman" w:cs="Times New Roman"/>
          <w:sz w:val="28"/>
          <w:szCs w:val="28"/>
        </w:rPr>
        <w:t xml:space="preserve"> 2018 год</w:t>
      </w:r>
    </w:p>
    <w:p w:rsidR="00194BEA" w:rsidRPr="00E9011D" w:rsidRDefault="00194BEA" w:rsidP="00194BEA">
      <w:pPr>
        <w:pStyle w:val="a5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E9011D">
        <w:rPr>
          <w:rFonts w:ascii="Times New Roman" w:hAnsi="Times New Roman" w:cs="Times New Roman"/>
          <w:sz w:val="28"/>
          <w:szCs w:val="28"/>
        </w:rPr>
        <w:t>и на пл</w:t>
      </w:r>
      <w:r>
        <w:rPr>
          <w:rFonts w:ascii="Times New Roman" w:hAnsi="Times New Roman" w:cs="Times New Roman"/>
          <w:sz w:val="28"/>
          <w:szCs w:val="28"/>
        </w:rPr>
        <w:t>ановый период 2019 и 2020 годов</w:t>
      </w:r>
    </w:p>
    <w:p w:rsidR="009D3F34" w:rsidRPr="009D3F34" w:rsidRDefault="009D3F34" w:rsidP="00194BEA">
      <w:pPr>
        <w:jc w:val="both"/>
        <w:rPr>
          <w:sz w:val="28"/>
          <w:szCs w:val="28"/>
        </w:rPr>
      </w:pPr>
    </w:p>
    <w:p w:rsidR="006F05E4" w:rsidRPr="006F05E4" w:rsidRDefault="006F05E4" w:rsidP="00715E5F">
      <w:pPr>
        <w:ind w:firstLine="709"/>
        <w:jc w:val="both"/>
        <w:rPr>
          <w:sz w:val="28"/>
          <w:szCs w:val="28"/>
        </w:rPr>
      </w:pPr>
      <w:r w:rsidRPr="006F05E4">
        <w:rPr>
          <w:sz w:val="28"/>
          <w:szCs w:val="28"/>
        </w:rPr>
        <w:t>Бюджетная политика городского поселения на 2018-2020 годы ориентирована на адаптацию бюджета и бюджетного процесса к изменившимся условиям с учетом преемственности базовых целей и задач, сформулированных в предыдущем бюджетном цикле.</w:t>
      </w:r>
    </w:p>
    <w:p w:rsidR="00194BEA" w:rsidRPr="00420B49" w:rsidRDefault="009D3F34" w:rsidP="00194BEA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>Основной целью бюджетной политики на 2018 год и н</w:t>
      </w:r>
      <w:r w:rsidR="00635BC6">
        <w:rPr>
          <w:sz w:val="28"/>
          <w:szCs w:val="28"/>
        </w:rPr>
        <w:t>а плановый период 2019 и 2020 г</w:t>
      </w:r>
      <w:r w:rsidRPr="009D3F34">
        <w:rPr>
          <w:sz w:val="28"/>
          <w:szCs w:val="28"/>
        </w:rPr>
        <w:t>одов остается обеспечение сбалансированности и устойчивости местного бюджета с учетом текущей эконо</w:t>
      </w:r>
      <w:r w:rsidR="00E9011D">
        <w:rPr>
          <w:sz w:val="28"/>
          <w:szCs w:val="28"/>
        </w:rPr>
        <w:t>мической ситуации. Недопущение с</w:t>
      </w:r>
      <w:r w:rsidRPr="009D3F34">
        <w:rPr>
          <w:sz w:val="28"/>
          <w:szCs w:val="28"/>
        </w:rPr>
        <w:t>нижения доходной базы местного бюджета требует выявления резервов экономии расходов и определения четких приоритетов использования бюджетных средств, оптимизации стру</w:t>
      </w:r>
      <w:r w:rsidR="00194BEA">
        <w:rPr>
          <w:sz w:val="28"/>
          <w:szCs w:val="28"/>
        </w:rPr>
        <w:t>ктуры расходов местного бюджета в</w:t>
      </w:r>
      <w:r w:rsidR="00194BEA" w:rsidRPr="00420B49">
        <w:rPr>
          <w:sz w:val="28"/>
          <w:szCs w:val="28"/>
        </w:rPr>
        <w:t xml:space="preserve"> связи с чем, при планировании бюдж</w:t>
      </w:r>
      <w:r w:rsidR="00194BEA">
        <w:rPr>
          <w:sz w:val="28"/>
          <w:szCs w:val="28"/>
        </w:rPr>
        <w:t xml:space="preserve">етных ассигнований на 2018 год </w:t>
      </w:r>
      <w:r w:rsidR="00194BEA" w:rsidRPr="00420B49">
        <w:rPr>
          <w:sz w:val="28"/>
          <w:szCs w:val="28"/>
        </w:rPr>
        <w:t>и на плановый период 201</w:t>
      </w:r>
      <w:r w:rsidR="00194BEA">
        <w:rPr>
          <w:sz w:val="28"/>
          <w:szCs w:val="28"/>
        </w:rPr>
        <w:t>9</w:t>
      </w:r>
      <w:r w:rsidR="00194BEA" w:rsidRPr="00420B49">
        <w:rPr>
          <w:sz w:val="28"/>
          <w:szCs w:val="28"/>
        </w:rPr>
        <w:t xml:space="preserve"> и 20</w:t>
      </w:r>
      <w:r w:rsidR="00194BEA">
        <w:rPr>
          <w:sz w:val="28"/>
          <w:szCs w:val="28"/>
        </w:rPr>
        <w:t>20</w:t>
      </w:r>
      <w:r w:rsidR="00194BEA" w:rsidRPr="00420B49">
        <w:rPr>
          <w:sz w:val="28"/>
          <w:szCs w:val="28"/>
        </w:rPr>
        <w:t xml:space="preserve"> годов следует детально оценить содержание муниципальных программ городского поселения, соразмерив объемы их финансового обеспечения с реальными возможностями городского бюджета.</w:t>
      </w:r>
    </w:p>
    <w:p w:rsidR="009D3F34" w:rsidRPr="009D3F34" w:rsidRDefault="009D3F34" w:rsidP="00715E5F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>Для достижения указанной цели необходимо сосредоточить усилия на решении следующих задач, которые необходимо реализовывать в текущем году, и, которые поставлены в качестве приоритетов:</w:t>
      </w:r>
    </w:p>
    <w:p w:rsidR="009D3F34" w:rsidRPr="009D3F34" w:rsidRDefault="00E9011D" w:rsidP="0071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34" w:rsidRPr="009D3F34">
        <w:rPr>
          <w:sz w:val="28"/>
          <w:szCs w:val="28"/>
        </w:rPr>
        <w:t xml:space="preserve">ограничение роста общего объема расходов бюджета городского поселения в целях гарантированного обеспечения исполнения расходных обязательств и сохранения устойчивости бюджета в условиях </w:t>
      </w:r>
      <w:r>
        <w:rPr>
          <w:sz w:val="28"/>
          <w:szCs w:val="28"/>
        </w:rPr>
        <w:t>снижения</w:t>
      </w:r>
      <w:r w:rsidR="009D3F34" w:rsidRPr="009D3F34">
        <w:rPr>
          <w:sz w:val="28"/>
          <w:szCs w:val="28"/>
        </w:rPr>
        <w:t xml:space="preserve"> бюджетных доходов;</w:t>
      </w:r>
    </w:p>
    <w:p w:rsidR="009D3F34" w:rsidRPr="009D3F34" w:rsidRDefault="00E9011D" w:rsidP="0071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34" w:rsidRPr="009D3F34">
        <w:rPr>
          <w:sz w:val="28"/>
          <w:szCs w:val="28"/>
        </w:rPr>
        <w:t xml:space="preserve">повышение эффективности расходов бюджета городского поселения, в том числе путем </w:t>
      </w:r>
      <w:r>
        <w:rPr>
          <w:sz w:val="28"/>
          <w:szCs w:val="28"/>
        </w:rPr>
        <w:t>контроля</w:t>
      </w:r>
      <w:r w:rsidR="009D3F34" w:rsidRPr="009D3F34">
        <w:rPr>
          <w:sz w:val="28"/>
          <w:szCs w:val="28"/>
        </w:rPr>
        <w:t xml:space="preserve"> по всем контрактам в сфере закупок товаров, работ и услуг;</w:t>
      </w:r>
    </w:p>
    <w:p w:rsidR="009D3F34" w:rsidRPr="009D3F34" w:rsidRDefault="00E9011D" w:rsidP="0071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34" w:rsidRPr="009D3F34">
        <w:rPr>
          <w:sz w:val="28"/>
          <w:szCs w:val="28"/>
        </w:rPr>
        <w:t>обеспечение открытости и понятности бюджетной информации, повышение финансовой грамотности граждан.</w:t>
      </w:r>
    </w:p>
    <w:p w:rsidR="009D3F34" w:rsidRPr="009D3F34" w:rsidRDefault="009D3F34" w:rsidP="00715E5F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>Для решения изложенных задач в очередном бюджетном периоде будут реализовываться следующие мероприятия:</w:t>
      </w:r>
    </w:p>
    <w:p w:rsidR="009D3F34" w:rsidRPr="006F05E4" w:rsidRDefault="00E9011D" w:rsidP="0071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34" w:rsidRPr="009D3F34">
        <w:rPr>
          <w:sz w:val="28"/>
          <w:szCs w:val="28"/>
        </w:rPr>
        <w:t xml:space="preserve">повышение качества муниципальных программ, формирование и </w:t>
      </w:r>
      <w:r w:rsidR="009D3F34" w:rsidRPr="006F05E4">
        <w:rPr>
          <w:sz w:val="28"/>
          <w:szCs w:val="28"/>
        </w:rPr>
        <w:t>исполнение «программного бюджета»</w:t>
      </w:r>
      <w:r w:rsidR="006F05E4" w:rsidRPr="006F05E4">
        <w:rPr>
          <w:sz w:val="28"/>
          <w:szCs w:val="28"/>
        </w:rPr>
        <w:t>. Систематический анализ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:rsidR="006F05E4" w:rsidRDefault="006F05E4" w:rsidP="00715E5F">
      <w:pPr>
        <w:ind w:firstLine="709"/>
        <w:jc w:val="both"/>
        <w:rPr>
          <w:sz w:val="28"/>
          <w:szCs w:val="28"/>
        </w:rPr>
      </w:pPr>
      <w:r w:rsidRPr="006F05E4">
        <w:rPr>
          <w:sz w:val="28"/>
          <w:szCs w:val="28"/>
        </w:rPr>
        <w:t>- обеспечение равномерности использования бюджетных средств в течение финансового года, так как большая часть средств бюджета тратится в четвертом квартале. Для решения этого вопроса необходимо усилить кассовую дисциплину, своевременно обеспечить процедуры, связанные с проведением торгов, заключением контрактов, договоров.</w:t>
      </w:r>
    </w:p>
    <w:p w:rsidR="006F05E4" w:rsidRPr="006F05E4" w:rsidRDefault="006F05E4" w:rsidP="006F05E4">
      <w:pPr>
        <w:ind w:firstLine="709"/>
        <w:jc w:val="both"/>
        <w:rPr>
          <w:sz w:val="28"/>
          <w:szCs w:val="28"/>
        </w:rPr>
      </w:pPr>
      <w:r w:rsidRPr="006F05E4">
        <w:rPr>
          <w:sz w:val="28"/>
          <w:szCs w:val="28"/>
        </w:rPr>
        <w:t>- обеспечение</w:t>
      </w:r>
      <w:r w:rsidRPr="009D3F34">
        <w:rPr>
          <w:sz w:val="28"/>
          <w:szCs w:val="28"/>
        </w:rPr>
        <w:t xml:space="preserve"> муниципального финансового контроля по обеспечению целевого и результативного использования бюджетных средств;</w:t>
      </w:r>
    </w:p>
    <w:p w:rsidR="006F05E4" w:rsidRDefault="009D3F34" w:rsidP="00194BEA">
      <w:pPr>
        <w:ind w:firstLine="709"/>
        <w:jc w:val="both"/>
        <w:rPr>
          <w:sz w:val="28"/>
          <w:szCs w:val="28"/>
        </w:rPr>
      </w:pPr>
      <w:r w:rsidRPr="009D3F34">
        <w:rPr>
          <w:sz w:val="28"/>
          <w:szCs w:val="28"/>
        </w:rPr>
        <w:t>При этом сохранение консервативного подхода к формированию бюджетных расходов 2018-2020 годов принципиально важно и для долгосрочной устойчивости муниципальных финансов.</w:t>
      </w:r>
    </w:p>
    <w:p w:rsidR="00E9011D" w:rsidRPr="006F05E4" w:rsidRDefault="00E9011D" w:rsidP="006F05E4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F05E4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на 2018 год </w:t>
      </w:r>
    </w:p>
    <w:p w:rsidR="00E9011D" w:rsidRDefault="00E9011D" w:rsidP="00E9011D">
      <w:pPr>
        <w:ind w:firstLine="709"/>
        <w:jc w:val="center"/>
        <w:rPr>
          <w:sz w:val="28"/>
          <w:szCs w:val="28"/>
        </w:rPr>
      </w:pPr>
      <w:r w:rsidRPr="0052717E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9</w:t>
      </w:r>
      <w:r w:rsidRPr="0052717E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52717E">
        <w:rPr>
          <w:sz w:val="28"/>
          <w:szCs w:val="28"/>
        </w:rPr>
        <w:t xml:space="preserve"> годов.</w:t>
      </w:r>
    </w:p>
    <w:p w:rsidR="00E9011D" w:rsidRDefault="00E9011D" w:rsidP="00E9011D">
      <w:pPr>
        <w:ind w:firstLine="709"/>
        <w:jc w:val="center"/>
        <w:rPr>
          <w:sz w:val="28"/>
          <w:szCs w:val="28"/>
        </w:rPr>
      </w:pPr>
    </w:p>
    <w:p w:rsidR="006F05E4" w:rsidRPr="006F05E4" w:rsidRDefault="006F05E4" w:rsidP="00E9011D">
      <w:pPr>
        <w:ind w:firstLine="709"/>
        <w:jc w:val="both"/>
        <w:rPr>
          <w:sz w:val="28"/>
          <w:szCs w:val="28"/>
        </w:rPr>
      </w:pPr>
      <w:r w:rsidRPr="006F05E4">
        <w:rPr>
          <w:sz w:val="28"/>
          <w:szCs w:val="28"/>
        </w:rPr>
        <w:t>В части управления муниципальным долгом городского поселения политика будет направлена на проведение взвешенной долговой политики.</w:t>
      </w:r>
    </w:p>
    <w:p w:rsidR="00E9011D" w:rsidRDefault="00E9011D" w:rsidP="00E90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городского поселения в 2018 году и плановом периоде 2019 и 2020 годов будет строиться на принципах отсутствия долговых обязательств. Прогнозируемое поступление доходов местного бюджета на 2018 год и плановый период 2019 и 2020 годов позволит сформировать бездефицитный бюджет.</w:t>
      </w:r>
    </w:p>
    <w:p w:rsidR="00E9011D" w:rsidRPr="0052717E" w:rsidRDefault="00E9011D" w:rsidP="00E90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финансирования дефицита бюджета будут являться изменения остатков средств на счетах по учету средств бюджета.</w:t>
      </w:r>
    </w:p>
    <w:p w:rsidR="009D3F34" w:rsidRPr="009D3F34" w:rsidRDefault="009D3F34" w:rsidP="00715E5F">
      <w:pPr>
        <w:ind w:firstLine="709"/>
        <w:jc w:val="both"/>
        <w:rPr>
          <w:sz w:val="28"/>
          <w:szCs w:val="28"/>
        </w:rPr>
      </w:pPr>
    </w:p>
    <w:sectPr w:rsidR="009D3F34" w:rsidRPr="009D3F34" w:rsidSect="00E901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0060"/>
    <w:multiLevelType w:val="hybridMultilevel"/>
    <w:tmpl w:val="5F747CA0"/>
    <w:lvl w:ilvl="0" w:tplc="A856603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34"/>
    <w:rsid w:val="000B0A9D"/>
    <w:rsid w:val="00104362"/>
    <w:rsid w:val="00194BEA"/>
    <w:rsid w:val="00352E77"/>
    <w:rsid w:val="004820D4"/>
    <w:rsid w:val="00556D93"/>
    <w:rsid w:val="00635BC6"/>
    <w:rsid w:val="00660676"/>
    <w:rsid w:val="006F05E4"/>
    <w:rsid w:val="00705E92"/>
    <w:rsid w:val="00715E5F"/>
    <w:rsid w:val="00747E23"/>
    <w:rsid w:val="007E13F1"/>
    <w:rsid w:val="00906982"/>
    <w:rsid w:val="00970210"/>
    <w:rsid w:val="009B7D37"/>
    <w:rsid w:val="009D3F34"/>
    <w:rsid w:val="00A2457B"/>
    <w:rsid w:val="00B766AE"/>
    <w:rsid w:val="00CA09D5"/>
    <w:rsid w:val="00DA57AD"/>
    <w:rsid w:val="00E9011D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08FC9-A8BF-430A-85B3-A1AC780E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F3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820D4"/>
  </w:style>
  <w:style w:type="paragraph" w:styleId="a5">
    <w:name w:val="List Paragraph"/>
    <w:basedOn w:val="a"/>
    <w:uiPriority w:val="34"/>
    <w:qFormat/>
    <w:rsid w:val="004820D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20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4820D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4820D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Twim</cp:lastModifiedBy>
  <cp:revision>2</cp:revision>
  <cp:lastPrinted>2017-10-24T04:36:00Z</cp:lastPrinted>
  <dcterms:created xsi:type="dcterms:W3CDTF">2018-03-01T09:11:00Z</dcterms:created>
  <dcterms:modified xsi:type="dcterms:W3CDTF">2018-03-01T09:11:00Z</dcterms:modified>
</cp:coreProperties>
</file>