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B5" w:rsidRPr="00353EB5" w:rsidRDefault="00353EB5" w:rsidP="00EF6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53EB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-271780</wp:posOffset>
            </wp:positionV>
            <wp:extent cx="610235" cy="724535"/>
            <wp:effectExtent l="1905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0C" w:rsidRDefault="00EF6E0C" w:rsidP="00EF6E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EF6E0C" w:rsidRDefault="00EF6E0C" w:rsidP="00EF6E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F6E0C" w:rsidRDefault="00EF6E0C" w:rsidP="00EF6E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F6E0C" w:rsidRDefault="00EF6E0C" w:rsidP="00EF6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E0C" w:rsidRDefault="00EF6E0C" w:rsidP="00EF6E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F6E0C" w:rsidRDefault="00EF6E0C" w:rsidP="00EF6E0C">
      <w:pPr>
        <w:rPr>
          <w:rFonts w:ascii="Times New Roman" w:hAnsi="Times New Roman" w:cs="Times New Roman"/>
          <w:color w:val="DDD9C3"/>
          <w:sz w:val="28"/>
          <w:szCs w:val="28"/>
        </w:rPr>
      </w:pP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013">
        <w:rPr>
          <w:rFonts w:ascii="Times New Roman" w:hAnsi="Times New Roman" w:cs="Times New Roman"/>
          <w:sz w:val="28"/>
          <w:szCs w:val="28"/>
        </w:rPr>
        <w:t>25.10.2016</w:t>
      </w:r>
      <w:r w:rsidR="00C91013">
        <w:rPr>
          <w:rFonts w:ascii="Times New Roman" w:hAnsi="Times New Roman" w:cs="Times New Roman"/>
          <w:sz w:val="28"/>
          <w:szCs w:val="28"/>
        </w:rPr>
        <w:tab/>
      </w:r>
      <w:r w:rsidR="00C910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C91013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EF6E0C" w:rsidRDefault="00EF6E0C" w:rsidP="00EF6E0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F6E0C" w:rsidRDefault="00EF6E0C" w:rsidP="00EF6E0C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направлениях налоговой, бюджетной и до</w:t>
      </w:r>
      <w:r w:rsidR="007F2D65">
        <w:rPr>
          <w:rFonts w:ascii="Times New Roman" w:hAnsi="Times New Roman" w:cs="Times New Roman"/>
          <w:sz w:val="28"/>
          <w:szCs w:val="28"/>
        </w:rPr>
        <w:t>лговой политики 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</w:t>
      </w:r>
    </w:p>
    <w:p w:rsidR="00EF6E0C" w:rsidRDefault="00EF6E0C" w:rsidP="00EF6E0C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EF6E0C" w:rsidRPr="007F2D65" w:rsidRDefault="00EF6E0C" w:rsidP="007F2D6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F2D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2D65" w:rsidRPr="007F2D65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 утвержденным решением Совет</w:t>
      </w:r>
      <w:r w:rsidR="007F2D65">
        <w:rPr>
          <w:rFonts w:ascii="Times New Roman" w:hAnsi="Times New Roman" w:cs="Times New Roman"/>
          <w:bCs/>
          <w:sz w:val="28"/>
          <w:szCs w:val="28"/>
        </w:rPr>
        <w:t>а</w:t>
      </w:r>
      <w:r w:rsidR="007F2D65" w:rsidRPr="007F2D65">
        <w:rPr>
          <w:rFonts w:ascii="Times New Roman" w:hAnsi="Times New Roman" w:cs="Times New Roman"/>
          <w:bCs/>
          <w:sz w:val="28"/>
          <w:szCs w:val="28"/>
        </w:rPr>
        <w:t xml:space="preserve"> депутатов городского поселения Березово от</w:t>
      </w:r>
      <w:r w:rsidR="007F2D65" w:rsidRP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7F2D65" w:rsidRPr="007F2D65">
        <w:rPr>
          <w:rFonts w:ascii="Times New Roman" w:hAnsi="Times New Roman" w:cs="Times New Roman"/>
          <w:sz w:val="28"/>
          <w:szCs w:val="28"/>
        </w:rPr>
        <w:t>2016 года № 186</w:t>
      </w:r>
      <w:r w:rsidRPr="007F2D6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Березовского района от </w:t>
      </w:r>
      <w:r w:rsidR="007F2D65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7F2D65" w:rsidRPr="007F2D65">
        <w:rPr>
          <w:rFonts w:ascii="Times New Roman" w:hAnsi="Times New Roman" w:cs="Times New Roman"/>
          <w:sz w:val="28"/>
          <w:szCs w:val="28"/>
        </w:rPr>
        <w:t>2016 года</w:t>
      </w:r>
      <w:r w:rsidR="007F2D65" w:rsidRPr="007F2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>№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>777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проекта бюджета городского поселения </w:t>
      </w:r>
      <w:proofErr w:type="gramStart"/>
      <w:r w:rsidR="007F2D65" w:rsidRPr="007F2D65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7F2D65" w:rsidRPr="007F2D6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признании утратившими силу некоторых муниципальных правовых актов администрации городского поселения Березово</w:t>
      </w:r>
      <w:r w:rsidRPr="007F2D65">
        <w:rPr>
          <w:rFonts w:ascii="Times New Roman" w:hAnsi="Times New Roman" w:cs="Times New Roman"/>
          <w:sz w:val="28"/>
          <w:szCs w:val="28"/>
        </w:rPr>
        <w:t>»,</w:t>
      </w:r>
    </w:p>
    <w:p w:rsidR="00EF6E0C" w:rsidRDefault="00EF6E0C" w:rsidP="00EF6E0C">
      <w:pPr>
        <w:pStyle w:val="ConsNormal0"/>
        <w:ind w:firstLine="426"/>
        <w:rPr>
          <w:rFonts w:ascii="Times New Roman" w:hAnsi="Times New Roman" w:cs="Times New Roman"/>
          <w:sz w:val="28"/>
          <w:szCs w:val="28"/>
        </w:rPr>
      </w:pPr>
    </w:p>
    <w:p w:rsidR="00EF6E0C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основные направления налоговой, бюджетной и долговой политики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>
        <w:rPr>
          <w:rFonts w:ascii="Times New Roman" w:hAnsi="Times New Roman" w:cs="Times New Roman"/>
          <w:sz w:val="28"/>
          <w:szCs w:val="28"/>
        </w:rPr>
        <w:t>на 2017 год и плановый период 2018 и 2019 годов согласно приложению к настоящему распоряжению.</w:t>
      </w:r>
    </w:p>
    <w:p w:rsidR="00EF6E0C" w:rsidRDefault="00EF6E0C" w:rsidP="00EF6E0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финансам администрации Березовского района и субъектам бюджетного планирования при подготовке проекта бюджета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налоговой, бюджетной и долговой политики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>
        <w:rPr>
          <w:rFonts w:ascii="Times New Roman" w:hAnsi="Times New Roman" w:cs="Times New Roman"/>
          <w:sz w:val="28"/>
          <w:szCs w:val="28"/>
        </w:rPr>
        <w:t>на 2017 год и плановый период 2018 и 2019 годов.</w:t>
      </w:r>
    </w:p>
    <w:p w:rsidR="00EF6E0C" w:rsidRPr="00652772" w:rsidRDefault="00EF6E0C" w:rsidP="001420E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</w:t>
      </w:r>
      <w:r w:rsidR="001420E1"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издании газете «Официальный вестник органов местного самоуправления городского поселения Березово».</w:t>
      </w:r>
    </w:p>
    <w:p w:rsidR="00EF6E0C" w:rsidRPr="00652772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EF6E0C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53EB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</w:t>
      </w:r>
      <w:r w:rsidR="00652772">
        <w:rPr>
          <w:rFonts w:ascii="Times New Roman" w:hAnsi="Times New Roman" w:cs="Times New Roman"/>
          <w:sz w:val="28"/>
          <w:szCs w:val="28"/>
        </w:rPr>
        <w:t xml:space="preserve">ем </w:t>
      </w:r>
      <w:r w:rsidR="00353E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2772">
        <w:rPr>
          <w:rFonts w:ascii="Times New Roman" w:hAnsi="Times New Roman" w:cs="Times New Roman"/>
          <w:sz w:val="28"/>
          <w:szCs w:val="28"/>
        </w:rPr>
        <w:t>распоряжения возложить на и.</w:t>
      </w:r>
      <w:r>
        <w:rPr>
          <w:rFonts w:ascii="Times New Roman" w:hAnsi="Times New Roman" w:cs="Times New Roman"/>
          <w:sz w:val="28"/>
          <w:szCs w:val="28"/>
        </w:rPr>
        <w:t xml:space="preserve">о. заместителя главы администрации, председателя Комитета по финансам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</w:p>
    <w:p w:rsidR="00D55A00" w:rsidRDefault="00D55A00" w:rsidP="00EF6E0C">
      <w:pPr>
        <w:rPr>
          <w:rFonts w:ascii="Times New Roman" w:hAnsi="Times New Roman" w:cs="Times New Roman"/>
          <w:sz w:val="28"/>
          <w:szCs w:val="28"/>
        </w:rPr>
      </w:pPr>
    </w:p>
    <w:p w:rsidR="00D55A00" w:rsidRPr="00353EB5" w:rsidRDefault="00D55A00" w:rsidP="00353EB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7F2D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F6E0C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1420E1">
        <w:rPr>
          <w:rFonts w:ascii="Times New Roman" w:hAnsi="Times New Roman" w:cs="Times New Roman"/>
          <w:sz w:val="28"/>
          <w:szCs w:val="28"/>
        </w:rPr>
        <w:t xml:space="preserve">  </w:t>
      </w:r>
      <w:r w:rsidR="00EF6E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6E0C">
        <w:rPr>
          <w:rFonts w:ascii="Times New Roman" w:hAnsi="Times New Roman" w:cs="Times New Roman"/>
          <w:sz w:val="28"/>
          <w:szCs w:val="28"/>
        </w:rPr>
        <w:tab/>
      </w:r>
      <w:r w:rsidR="00353EB5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353EB5">
        <w:rPr>
          <w:rFonts w:ascii="Times New Roman" w:hAnsi="Times New Roman" w:cs="Times New Roman"/>
          <w:sz w:val="28"/>
          <w:szCs w:val="28"/>
        </w:rPr>
        <w:t>Челохсаев</w:t>
      </w:r>
      <w:proofErr w:type="spellEnd"/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Приложение  </w:t>
      </w:r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EF6E0C" w:rsidRDefault="00C91013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25.10.2016</w:t>
      </w:r>
      <w:r w:rsidR="00EF6E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603-р</w:t>
      </w:r>
      <w:r w:rsidR="00EF6E0C">
        <w:rPr>
          <w:sz w:val="28"/>
          <w:szCs w:val="28"/>
        </w:rPr>
        <w:t xml:space="preserve"> </w:t>
      </w:r>
    </w:p>
    <w:p w:rsidR="00EF6E0C" w:rsidRDefault="00EF6E0C" w:rsidP="00EF6E0C">
      <w:pPr>
        <w:pStyle w:val="Default"/>
        <w:jc w:val="center"/>
        <w:rPr>
          <w:b/>
          <w:bCs/>
          <w:sz w:val="28"/>
          <w:szCs w:val="28"/>
        </w:rPr>
      </w:pPr>
    </w:p>
    <w:p w:rsidR="001420E1" w:rsidRDefault="00EF6E0C" w:rsidP="00EF6E0C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налоговой, бюджетной и </w:t>
      </w:r>
      <w:r w:rsidR="000E4925">
        <w:rPr>
          <w:b/>
          <w:sz w:val="28"/>
          <w:szCs w:val="28"/>
        </w:rPr>
        <w:t xml:space="preserve">долговой политики </w:t>
      </w:r>
      <w:r w:rsidR="007F2D65">
        <w:rPr>
          <w:b/>
          <w:sz w:val="28"/>
          <w:szCs w:val="28"/>
        </w:rPr>
        <w:t>городского поселения Березово</w:t>
      </w:r>
      <w:r>
        <w:rPr>
          <w:b/>
          <w:sz w:val="28"/>
          <w:szCs w:val="28"/>
        </w:rPr>
        <w:t xml:space="preserve"> на 2017 год </w:t>
      </w:r>
    </w:p>
    <w:p w:rsidR="00EF6E0C" w:rsidRDefault="00EF6E0C" w:rsidP="00EF6E0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</w:p>
    <w:p w:rsidR="00EF6E0C" w:rsidRDefault="00EF6E0C" w:rsidP="000E4925">
      <w:pPr>
        <w:pStyle w:val="Default"/>
        <w:ind w:firstLine="709"/>
        <w:rPr>
          <w:sz w:val="28"/>
          <w:szCs w:val="28"/>
        </w:rPr>
      </w:pPr>
    </w:p>
    <w:p w:rsidR="00E307F2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D55A00" w:rsidRPr="00652772">
        <w:rPr>
          <w:rFonts w:ascii="Times New Roman" w:hAnsi="Times New Roman" w:cs="Times New Roman"/>
          <w:sz w:val="28"/>
          <w:szCs w:val="28"/>
        </w:rPr>
        <w:t xml:space="preserve">налоговой, бюджетной и долговой политики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(далее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направления бюджетной политики) подготовлены в соответствии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законодательством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целях составления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местного бюджета на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местного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7F2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</w:t>
      </w:r>
    </w:p>
    <w:p w:rsidR="000E492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данного документа осуществлялась с учетом итогов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бюджетной политики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года.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направлений бюджетной политики является описание условий, принимаемых для составления проекта местного бюджета 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основных подходов к его формированию и общего порядка разработки основных характеристик и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прогнозируемых параметров местного бюджета.</w:t>
      </w:r>
    </w:p>
    <w:p w:rsidR="00652772" w:rsidRPr="00652772" w:rsidRDefault="00652772" w:rsidP="0065277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сценарных условий и основных макроэкономических параметров прогноза социально-экономического развития городского поселения на 2017 год и плановый период 2018 и 2019 годов разработан исходя из задач и приоритетов, намеченных в указах Президента от 7 мая 2012 года и послании Президента Российской Федерации Федеральному Собранию.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направления бюджетной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будут направлены на улучшение качества жизни людей и ориентированы на сохранение устойчивого социально-экономического развития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эффективности деятельности бюджетной сферы.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D5" w:rsidRPr="00652772" w:rsidRDefault="004147D5" w:rsidP="004147D5">
      <w:pPr>
        <w:pStyle w:val="a5"/>
        <w:numPr>
          <w:ilvl w:val="0"/>
          <w:numId w:val="3"/>
        </w:numPr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бюджетной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451BC" w:rsidRPr="00652772" w:rsidRDefault="007F2D65" w:rsidP="004147D5">
      <w:pPr>
        <w:pStyle w:val="a5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</w:p>
    <w:p w:rsidR="000E4925" w:rsidRPr="00652772" w:rsidRDefault="000E4925" w:rsidP="000E4925">
      <w:pPr>
        <w:pStyle w:val="a5"/>
        <w:ind w:left="17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4147D5" w:rsidP="006451BC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должна быть ориентирована на адаптацию бюджета поселения и бюджетного процесса к изменившимся условиям, с учетом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базовых целей и задач.</w:t>
      </w:r>
    </w:p>
    <w:p w:rsidR="007F2D65" w:rsidRPr="00652772" w:rsidRDefault="004147D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целями бюджетной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на 2016 год и плановый период 2017 и 2018 годов являются обеспечение социальной и экономической стабильности, сбалансированности и устойчивости бюджета поселения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сокращения собственных доходных источников.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их поставленных целей необходимо обеспечить решение следующих основных задач:</w:t>
      </w:r>
    </w:p>
    <w:p w:rsidR="007F2D65" w:rsidRPr="00652772" w:rsidRDefault="007F2D65" w:rsidP="00FA31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сохранения налогооблагаемой базы бюджета поселения в сложившихся экономических условиях и развитие доходного потенциала муниципального образования;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климат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поселения;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устойчивость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образования;</w:t>
      </w:r>
    </w:p>
    <w:p w:rsidR="00FA3191" w:rsidRPr="00652772" w:rsidRDefault="007F2D65" w:rsidP="00FA31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консервативной оценки доходного потенциала;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сдерживание роста расходов бюджета путем оптимизации расходных обязательств бюджета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 повышения эффективности использования ограниченных финансовых ресурсов;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реалистичность и гарантию исполнения принятых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обязательств.</w:t>
      </w:r>
    </w:p>
    <w:p w:rsidR="00652772" w:rsidRDefault="00652772" w:rsidP="000E492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0E492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направления бюджетной политики</w:t>
      </w:r>
    </w:p>
    <w:p w:rsidR="00652772" w:rsidRDefault="007F2D65" w:rsidP="000E49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FF74A8" w:rsidRPr="00652772" w:rsidRDefault="007F2D65" w:rsidP="006527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доходов</w:t>
      </w:r>
      <w:r w:rsid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0E4925" w:rsidRPr="00652772" w:rsidRDefault="000E4925" w:rsidP="000E49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отражает преемственность ранее поставленных целей и задач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7F2D6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муниципальной собственностью и ее более рациональное использование;</w:t>
      </w:r>
    </w:p>
    <w:p w:rsidR="00FF74A8" w:rsidRPr="00652772" w:rsidRDefault="00FA3191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администрирования налоговых и неналоговых доходов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поселения; </w:t>
      </w:r>
    </w:p>
    <w:p w:rsidR="000E492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сокращению задолженности по налогам и сборам</w:t>
      </w:r>
      <w:r w:rsidR="007F2D65" w:rsidRPr="007F2D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местным бюджетом, предотвращению фактов выплаты "теневой" заработной платы и роста задолженности по заработной плате;</w:t>
      </w:r>
    </w:p>
    <w:p w:rsidR="007F2D6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приближение прогнозов поступления доходов местного бюджета к реальной ситуации в экономике.</w:t>
      </w:r>
    </w:p>
    <w:p w:rsidR="002B478D" w:rsidRPr="00652772" w:rsidRDefault="00DB546D" w:rsidP="00DB54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Целью налоговой политики на 2017–2019 годы является увеличение налогового потенциала.</w:t>
      </w:r>
      <w:r w:rsidR="002B478D" w:rsidRPr="00652772">
        <w:rPr>
          <w:rFonts w:ascii="Times New Roman" w:hAnsi="Times New Roman" w:cs="Times New Roman"/>
          <w:sz w:val="28"/>
          <w:szCs w:val="28"/>
        </w:rPr>
        <w:t xml:space="preserve"> Для достижения цели необходимо обеспечить:</w:t>
      </w:r>
    </w:p>
    <w:p w:rsidR="002B478D" w:rsidRPr="00652772" w:rsidRDefault="002B478D" w:rsidP="002B478D">
      <w:pPr>
        <w:pStyle w:val="Default"/>
        <w:ind w:firstLine="709"/>
        <w:rPr>
          <w:color w:val="auto"/>
          <w:sz w:val="28"/>
          <w:szCs w:val="28"/>
        </w:rPr>
      </w:pPr>
      <w:r w:rsidRPr="00652772">
        <w:rPr>
          <w:color w:val="auto"/>
          <w:sz w:val="28"/>
          <w:szCs w:val="28"/>
        </w:rPr>
        <w:t xml:space="preserve">- выявление и постановка на налоговый учет иногородних предприятий, осуществляющих деятельность на территории </w:t>
      </w:r>
      <w:r w:rsidR="00652772">
        <w:rPr>
          <w:color w:val="auto"/>
          <w:sz w:val="28"/>
          <w:szCs w:val="28"/>
        </w:rPr>
        <w:t>городского поселения</w:t>
      </w:r>
      <w:r w:rsidRPr="00652772">
        <w:rPr>
          <w:color w:val="auto"/>
          <w:sz w:val="28"/>
          <w:szCs w:val="28"/>
        </w:rPr>
        <w:t>, увеличение отчислений налога на доходы физических лиц в бюджет поселения от организаций</w:t>
      </w:r>
      <w:r w:rsidR="00D42F5B" w:rsidRPr="00652772">
        <w:rPr>
          <w:color w:val="auto"/>
          <w:sz w:val="28"/>
          <w:szCs w:val="28"/>
        </w:rPr>
        <w:t>,</w:t>
      </w:r>
      <w:r w:rsidRPr="00652772">
        <w:rPr>
          <w:color w:val="auto"/>
          <w:sz w:val="28"/>
          <w:szCs w:val="28"/>
        </w:rPr>
        <w:t xml:space="preserve"> поставленных на налоговый учет;</w:t>
      </w:r>
    </w:p>
    <w:p w:rsidR="00D42F5B" w:rsidRPr="00D42F5B" w:rsidRDefault="00D42F5B" w:rsidP="002B478D">
      <w:pPr>
        <w:pStyle w:val="Default"/>
        <w:ind w:firstLine="709"/>
        <w:rPr>
          <w:color w:val="auto"/>
          <w:sz w:val="28"/>
          <w:szCs w:val="28"/>
        </w:rPr>
      </w:pPr>
      <w:r w:rsidRPr="00652772">
        <w:rPr>
          <w:color w:val="auto"/>
          <w:sz w:val="28"/>
          <w:szCs w:val="28"/>
        </w:rPr>
        <w:t>- выявление объектов недвижимого имущества и земельных участков, не</w:t>
      </w:r>
      <w:r w:rsidRPr="00D42F5B">
        <w:rPr>
          <w:color w:val="auto"/>
          <w:sz w:val="28"/>
          <w:szCs w:val="28"/>
        </w:rPr>
        <w:t xml:space="preserve"> ученных в налоговой базе;</w:t>
      </w:r>
    </w:p>
    <w:p w:rsidR="00D42F5B" w:rsidRPr="00D42F5B" w:rsidRDefault="00D42F5B" w:rsidP="002B478D">
      <w:pPr>
        <w:pStyle w:val="Default"/>
        <w:ind w:firstLine="709"/>
        <w:rPr>
          <w:color w:val="auto"/>
          <w:sz w:val="28"/>
          <w:szCs w:val="28"/>
        </w:rPr>
      </w:pPr>
      <w:r w:rsidRPr="00D42F5B">
        <w:rPr>
          <w:color w:val="auto"/>
          <w:sz w:val="28"/>
          <w:szCs w:val="28"/>
        </w:rPr>
        <w:t>- отмена неэффективных налоговых льгот по местным налогам.</w:t>
      </w:r>
    </w:p>
    <w:p w:rsidR="00DB546D" w:rsidRPr="00652772" w:rsidRDefault="00DB546D" w:rsidP="00DB546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652772">
        <w:rPr>
          <w:sz w:val="28"/>
          <w:szCs w:val="28"/>
        </w:rPr>
        <w:lastRenderedPageBreak/>
        <w:t>Основные приоритеты в области налоговой политики формируются на уровне Федерации и субъект</w:t>
      </w:r>
      <w:r w:rsidR="00652772">
        <w:rPr>
          <w:sz w:val="28"/>
          <w:szCs w:val="28"/>
        </w:rPr>
        <w:t>а</w:t>
      </w:r>
      <w:r w:rsidRPr="00652772">
        <w:rPr>
          <w:sz w:val="28"/>
          <w:szCs w:val="28"/>
        </w:rPr>
        <w:t>.</w:t>
      </w:r>
    </w:p>
    <w:p w:rsidR="000A4D5C" w:rsidRPr="00652772" w:rsidRDefault="00DB546D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hAnsi="Times New Roman" w:cs="Times New Roman"/>
          <w:sz w:val="28"/>
          <w:szCs w:val="28"/>
        </w:rPr>
        <w:t>В соответствии с изменениями в статью 58 Бюджетного кодекса РФ и статью 3 Закона ХМАО - Югры № 132-оз «О межбюджетных отношениях в Ханты-Мансий</w:t>
      </w:r>
      <w:r w:rsidR="00652772">
        <w:rPr>
          <w:rFonts w:ascii="Times New Roman" w:hAnsi="Times New Roman" w:cs="Times New Roman"/>
          <w:sz w:val="28"/>
          <w:szCs w:val="28"/>
        </w:rPr>
        <w:t>ском автономном округе – Югре»,</w:t>
      </w:r>
      <w:r w:rsidRPr="00652772">
        <w:rPr>
          <w:rFonts w:ascii="Times New Roman" w:hAnsi="Times New Roman" w:cs="Times New Roman"/>
          <w:sz w:val="28"/>
          <w:szCs w:val="28"/>
        </w:rPr>
        <w:t xml:space="preserve"> с 2017 года акцизы на автомобильный и прямогонный бензин, дизельное топливо, моторные масла для дизельных и (или) карбюраторных (инжекторных) двигателей,</w:t>
      </w:r>
      <w:r w:rsidR="00652772">
        <w:rPr>
          <w:rFonts w:ascii="Times New Roman" w:hAnsi="Times New Roman" w:cs="Times New Roman"/>
          <w:sz w:val="28"/>
          <w:szCs w:val="28"/>
        </w:rPr>
        <w:t xml:space="preserve"> производимых на территории РФ,</w:t>
      </w:r>
      <w:r w:rsidRPr="00652772">
        <w:rPr>
          <w:rFonts w:ascii="Times New Roman" w:hAnsi="Times New Roman" w:cs="Times New Roman"/>
          <w:sz w:val="28"/>
          <w:szCs w:val="28"/>
        </w:rPr>
        <w:t xml:space="preserve"> будут зачисляться в ме</w:t>
      </w:r>
      <w:r w:rsidR="00652772">
        <w:rPr>
          <w:rFonts w:ascii="Times New Roman" w:hAnsi="Times New Roman" w:cs="Times New Roman"/>
          <w:sz w:val="28"/>
          <w:szCs w:val="28"/>
        </w:rPr>
        <w:t xml:space="preserve">стные бюджеты в соответствии с </w:t>
      </w:r>
      <w:r w:rsidRPr="00652772">
        <w:rPr>
          <w:rFonts w:ascii="Times New Roman" w:hAnsi="Times New Roman" w:cs="Times New Roman"/>
          <w:sz w:val="28"/>
          <w:szCs w:val="28"/>
        </w:rPr>
        <w:t xml:space="preserve">установленными дифференцированными нормативами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 </w:t>
      </w:r>
      <w:r w:rsidR="00652772">
        <w:rPr>
          <w:rFonts w:ascii="Times New Roman" w:hAnsi="Times New Roman" w:cs="Times New Roman"/>
          <w:sz w:val="28"/>
          <w:szCs w:val="28"/>
        </w:rPr>
        <w:t>Соответственно а</w:t>
      </w:r>
      <w:r w:rsidRPr="00652772">
        <w:rPr>
          <w:rFonts w:ascii="Times New Roman" w:hAnsi="Times New Roman" w:cs="Times New Roman"/>
          <w:sz w:val="28"/>
          <w:szCs w:val="28"/>
        </w:rPr>
        <w:t>кцизы на нефтепродукты являются источником формирования дорожного фонда поселения.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межбюджетных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б</w:t>
      </w:r>
      <w:r w:rsidR="00D42F5B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отстаивание интересов городского поселения по сохранению доходной базы и активное привлечение в местный бюджет инвестиционных средств и межбюджетных трансфертов.</w:t>
      </w:r>
    </w:p>
    <w:p w:rsidR="00FA3191" w:rsidRPr="007F2D65" w:rsidRDefault="00FA319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772" w:rsidRDefault="007F2D65" w:rsidP="00652772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</w:t>
      </w:r>
    </w:p>
    <w:p w:rsidR="00652772" w:rsidRDefault="007F2D65" w:rsidP="00652772">
      <w:pPr>
        <w:pStyle w:val="a5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7D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F74A8" w:rsidRPr="00652772" w:rsidRDefault="007F2D65" w:rsidP="00652772">
      <w:pPr>
        <w:pStyle w:val="a5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расходов</w:t>
      </w:r>
      <w:r w:rsid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0E4925" w:rsidRPr="00652772" w:rsidRDefault="000E4925" w:rsidP="000E4925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расходов местного бюджета бюджетная политика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скорректирована исходя из сложившейся экономической ситуации и будет направлена на оптимизацию и повышение эффективности расходов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 Главной задачей при формировании местного бюджета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до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местного бюджета.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Минимизация бюджетных рисков</w:t>
      </w:r>
    </w:p>
    <w:p w:rsidR="002C0EDE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бюджета, стабильности и устойчивости выполнения действующих расходных обязательств город</w:t>
      </w:r>
      <w:r w:rsidR="002C0EDE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возникает необходимость ограничен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размера бюджетного дефицита.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бюджета на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прогнозируемый дефицит бюджета городского поселения следует предусмотреть в пределах не более </w:t>
      </w:r>
      <w:r w:rsidR="00390A8B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общего годового объема доходов бюджета городского поселения без учета объема безвозмездных поступлений и (или) поступлений налоговых доходов по дополнительным нормативам отчислений. Решение этой задачи в первую очередь подразумевает планирование расходов бюджета, исходя из консервативной оценки доходного потенциала.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соблюдения объективно обусловленных ограничений размера дефицита местного бюджета определяют потребность перехода к режиму жесткой эк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ономии средств местного бюджета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приоритетами в расходовании средств местного бюджета на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становятся: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своевременности и полноты выплаты заработной платы работникам бюджетной сферы;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ресурсов на решении вопросов, связанных с обеспечением жизнедеятельности объектов коммунальной инфраструктуры</w:t>
      </w:r>
      <w:r w:rsidR="000750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учета и прогнозирования финансовых и других ресурсов (включая бюджетные ассигнования, налоговые льготы, имущество);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исходя из безусловного исполнения действующих расходных обязательств;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новых расходных обязательств при наличии четкой оценки необходимых для их исполнения бюджетных ассигнований;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бюджетных ограничений при принятии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расходных обязательств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 расходов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муниципальных программ;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необходимых финансовых резервов;</w:t>
      </w:r>
    </w:p>
    <w:p w:rsidR="00FF74A8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управления бюджетным процессом за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организации муниципального финансового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контроля в сфере размещения заказов;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075067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режима экономного и рационального использования средств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сбалансированности расходных обязательств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 доходными возможностями бюджета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связи, с чем необходимо провести инвентаризацию расходных обязательств городского поселения,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обеспечить взвешенный подход к увеличению и принятию новых расходных обязательств, предусмотренных бюджетом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75386A" w:rsidRDefault="00AD0807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эффективности использования ресурсов при закупках товаров и услуг для муниципальных нужд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75386A" w:rsidRDefault="00AD0807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механизмов программно-целевого метода бюджетного планирования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продолжить обеспечение 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инструментов программно-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планирования. Требуется также и дальнейшее совершенствование системы оценки эффективности реализации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обеспечивающей контроль за соответствием показателей программ и итогов их выполнения,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75386A" w:rsidRPr="002C0EDE" w:rsidRDefault="007F2D65" w:rsidP="002C0EDE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исполнением бюджета</w:t>
      </w:r>
      <w:r w:rsidR="00C6227A"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AD0807"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75386A" w:rsidRDefault="007F2D65" w:rsidP="0075386A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исполнением бюджета городского поселения должно способствовать повышению эффективности расходования средств бюджета </w:t>
      </w:r>
      <w:r w:rsidR="00C6227A"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</w:t>
      </w: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еспечивать ритмичность и сбалансированность финансовых потоков.</w:t>
      </w:r>
      <w:r w:rsidR="00C6227A"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ритмичности исполнения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при исполнении бюджета должны обеспечи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строгое соблюдение установленных сроков подготовки проектов муниципальных правовых актов, обеспечивающих осуществление расходов бюджета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более ответственно подходить и к принятию бюджетных обязательств.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обеспечить своевременность и полноту выплаты заработной платы работникам муниципальных учреждений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услуг,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лицам,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4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физическим лицам, а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осуществлять контроль за состоянием кредиторской задолженности по этим обязательствам. Особое внимание должно быть уделено контролю за обоснованностью расчетов по оплате коммунальных услуг за счет средств бюджета.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3C0D43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Долговая политика</w:t>
      </w:r>
    </w:p>
    <w:p w:rsidR="000E4925" w:rsidRPr="00652772" w:rsidRDefault="000E4925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городского поселения в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плановом периоде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традиционно строиться на принципах отсутствия долговых обязательств. Прогнозируемое поступление доходов местного бюджета на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не позволит сформировать бездефицитный бюджет. При этом основными источниками финансирования дефицита бюджета будут служить изменения остатков средств на счетах по учёту средств бюджета. 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3C0D43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Финансовый контроль</w:t>
      </w:r>
    </w:p>
    <w:p w:rsidR="000E4925" w:rsidRPr="00652772" w:rsidRDefault="000E4925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области финансового контроля на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будет направлена на совершенствование муниц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совершенствования действующего механизма муниципального финансового контроля необходимо:</w:t>
      </w:r>
    </w:p>
    <w:p w:rsidR="007F2D65" w:rsidRPr="00652772" w:rsidRDefault="003C0D43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совершенствование правовых и методологических основ муниципального финансового контроля;</w:t>
      </w:r>
    </w:p>
    <w:p w:rsidR="007F2D65" w:rsidRPr="00652772" w:rsidRDefault="003C0D43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информации, формируемой в бухгалтерской отчетности в соответствии с нормами (требованиями) бюджетного законодательства Российской Федерации.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условиях ограниченности бюджетных ресурсов повышается роль контрольных функций всех участников бюджетного процесса. Финансовая дисциплина сейчас нужна на всех стадиях бюджетного процесса – от планирования бюджетных ассигнований до формирования бюджетной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отчетности.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первостепенное зн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ачение приобретают контроль за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эффективностью использования средств б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юджета и создание превентивной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системы, препятствующей нецелевому использованию средств.</w:t>
      </w:r>
    </w:p>
    <w:p w:rsidR="001420E1" w:rsidRPr="0075386A" w:rsidRDefault="001420E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по обеспечению к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онтроля за целевым и эффе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ктивным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использованием средств бюд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жета должны быть направлены на:</w:t>
      </w:r>
    </w:p>
    <w:p w:rsidR="007F2D65" w:rsidRPr="0075386A" w:rsidRDefault="007F2D65" w:rsidP="003C0D43">
      <w:pPr>
        <w:pStyle w:val="a5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жесткого контро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 за недопущением образования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необоснованной кредиторской задолженности;</w:t>
      </w:r>
    </w:p>
    <w:p w:rsidR="007F2D65" w:rsidRPr="0075386A" w:rsidRDefault="007F2D65" w:rsidP="003C0D43">
      <w:pPr>
        <w:pStyle w:val="a5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законодательства Российской Федерации о размещении за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казов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поставку товаров, выполнение работ и оказание услуг для государственных и муниципальных нужд;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контроль за целевым расходованием бюджетных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 должен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сопровождаться содержательным ана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лизом достигнутых результатов,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оценкой эффективности использования бюд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жетных средств. Его содержание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 состоять не только в фиксации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факта выделения и расходования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 бюджета, но</w:t>
      </w:r>
      <w:r w:rsidR="003C0D43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 подтверждении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достижения эффекта, на который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рассчитывали при принятии решений об их выделении.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также более активно использоват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такие способы предупреждения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нецелевого использования бюджетных средств как подготовку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обзорных писем о результатах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нных контрольных мероприятий с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рекомендациями.</w:t>
      </w:r>
    </w:p>
    <w:p w:rsidR="001420E1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собое внимание д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олжно быть уделено контролю за:</w:t>
      </w:r>
    </w:p>
    <w:p w:rsidR="007F2D65" w:rsidRPr="0075386A" w:rsidRDefault="001420E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отсутствием кредиторской задол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женности по принятым бюджетным обя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зательствам, в первую очередь по заработной плате и коммунальным услугам;</w:t>
      </w:r>
    </w:p>
    <w:p w:rsidR="007F2D65" w:rsidRPr="0075386A" w:rsidRDefault="001420E1" w:rsidP="000E4925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обоснованностью ценообразования на оплачиваемые (компенсируемые) из бюджета работы, товары, услуги;</w:t>
      </w:r>
    </w:p>
    <w:p w:rsidR="007E13F1" w:rsidRPr="0075386A" w:rsidRDefault="001420E1" w:rsidP="0075386A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полнотой и своевременностью представляемой отчетности</w:t>
      </w:r>
      <w:r w:rsidR="000E492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7E13F1" w:rsidRPr="0075386A" w:rsidSect="00EF6E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849"/>
    <w:multiLevelType w:val="hybridMultilevel"/>
    <w:tmpl w:val="43CC6E06"/>
    <w:lvl w:ilvl="0" w:tplc="11AAE4E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8016F0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D13FBC"/>
    <w:multiLevelType w:val="hybridMultilevel"/>
    <w:tmpl w:val="1EB8EDEC"/>
    <w:lvl w:ilvl="0" w:tplc="E8CCA10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813006"/>
    <w:multiLevelType w:val="hybridMultilevel"/>
    <w:tmpl w:val="0C66F554"/>
    <w:lvl w:ilvl="0" w:tplc="41886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5" w15:restartNumberingAfterBreak="0">
    <w:nsid w:val="5716237D"/>
    <w:multiLevelType w:val="hybridMultilevel"/>
    <w:tmpl w:val="7A42D528"/>
    <w:lvl w:ilvl="0" w:tplc="F35EE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C"/>
    <w:rsid w:val="00025CDC"/>
    <w:rsid w:val="00075067"/>
    <w:rsid w:val="000A4D5C"/>
    <w:rsid w:val="000D6163"/>
    <w:rsid w:val="000E4925"/>
    <w:rsid w:val="001420E1"/>
    <w:rsid w:val="0020067B"/>
    <w:rsid w:val="002B478D"/>
    <w:rsid w:val="002C0EDE"/>
    <w:rsid w:val="00352E77"/>
    <w:rsid w:val="00353EB5"/>
    <w:rsid w:val="003851F4"/>
    <w:rsid w:val="00390A8B"/>
    <w:rsid w:val="003C0D43"/>
    <w:rsid w:val="004147D5"/>
    <w:rsid w:val="006035B4"/>
    <w:rsid w:val="006451BC"/>
    <w:rsid w:val="00652772"/>
    <w:rsid w:val="0075386A"/>
    <w:rsid w:val="007C73CA"/>
    <w:rsid w:val="007E13F1"/>
    <w:rsid w:val="007F2D65"/>
    <w:rsid w:val="00804AED"/>
    <w:rsid w:val="009022A5"/>
    <w:rsid w:val="0094327D"/>
    <w:rsid w:val="009D0D47"/>
    <w:rsid w:val="00A2457B"/>
    <w:rsid w:val="00AD0807"/>
    <w:rsid w:val="00B67172"/>
    <w:rsid w:val="00B71077"/>
    <w:rsid w:val="00C17372"/>
    <w:rsid w:val="00C6227A"/>
    <w:rsid w:val="00C91013"/>
    <w:rsid w:val="00CD0E77"/>
    <w:rsid w:val="00D42F5B"/>
    <w:rsid w:val="00D55A00"/>
    <w:rsid w:val="00D60880"/>
    <w:rsid w:val="00DB546D"/>
    <w:rsid w:val="00DD7F34"/>
    <w:rsid w:val="00E307F2"/>
    <w:rsid w:val="00EF6E0C"/>
    <w:rsid w:val="00FA319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516F-8ABE-43CC-9B36-7D88D54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0C"/>
  </w:style>
  <w:style w:type="paragraph" w:styleId="1">
    <w:name w:val="heading 1"/>
    <w:basedOn w:val="a"/>
    <w:next w:val="a"/>
    <w:link w:val="10"/>
    <w:uiPriority w:val="9"/>
    <w:qFormat/>
    <w:rsid w:val="00EF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F6E0C"/>
    <w:rPr>
      <w:color w:val="000066"/>
      <w:u w:val="single"/>
    </w:rPr>
  </w:style>
  <w:style w:type="paragraph" w:styleId="a4">
    <w:name w:val="No Spacing"/>
    <w:uiPriority w:val="1"/>
    <w:qFormat/>
    <w:rsid w:val="00EF6E0C"/>
  </w:style>
  <w:style w:type="paragraph" w:styleId="a5">
    <w:name w:val="List Paragraph"/>
    <w:basedOn w:val="a"/>
    <w:uiPriority w:val="34"/>
    <w:qFormat/>
    <w:rsid w:val="00EF6E0C"/>
    <w:pPr>
      <w:ind w:left="720"/>
      <w:contextualSpacing/>
    </w:pPr>
  </w:style>
  <w:style w:type="paragraph" w:customStyle="1" w:styleId="Default">
    <w:name w:val="Default"/>
    <w:rsid w:val="00EF6E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EF6E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EF6E0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E0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E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1"/>
    <w:semiHidden/>
    <w:unhideWhenUsed/>
    <w:rsid w:val="007F2D65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F2D65"/>
  </w:style>
  <w:style w:type="paragraph" w:styleId="aa">
    <w:name w:val="Body Text First Indent"/>
    <w:basedOn w:val="a8"/>
    <w:link w:val="ab"/>
    <w:uiPriority w:val="99"/>
    <w:unhideWhenUsed/>
    <w:rsid w:val="007F2D65"/>
    <w:pPr>
      <w:spacing w:after="0"/>
      <w:ind w:firstLine="360"/>
    </w:pPr>
    <w:rPr>
      <w:lang w:eastAsia="ru-RU"/>
    </w:rPr>
  </w:style>
  <w:style w:type="character" w:customStyle="1" w:styleId="ab">
    <w:name w:val="Красная строка Знак"/>
    <w:basedOn w:val="a9"/>
    <w:link w:val="aa"/>
    <w:uiPriority w:val="99"/>
    <w:rsid w:val="007F2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7F2D6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DB54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Twim</cp:lastModifiedBy>
  <cp:revision>2</cp:revision>
  <cp:lastPrinted>2016-10-25T06:24:00Z</cp:lastPrinted>
  <dcterms:created xsi:type="dcterms:W3CDTF">2018-03-01T09:11:00Z</dcterms:created>
  <dcterms:modified xsi:type="dcterms:W3CDTF">2018-03-01T09:11:00Z</dcterms:modified>
</cp:coreProperties>
</file>