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DD" w:rsidRDefault="007703DD">
      <w:pPr>
        <w:pStyle w:val="ConsPlusTitle"/>
        <w:jc w:val="center"/>
      </w:pPr>
      <w:r>
        <w:t>СОВЕТ ДЕПУТАТОВ ГОРОДСКОГО ПОСЕЛЕНИЯ БЕРЕЗОВО</w:t>
      </w:r>
    </w:p>
    <w:p w:rsidR="007703DD" w:rsidRDefault="007703DD">
      <w:pPr>
        <w:pStyle w:val="ConsPlusTitle"/>
        <w:jc w:val="center"/>
      </w:pPr>
      <w:r>
        <w:t>БЕРЕЗОВСКОГО РАЙОНА</w:t>
      </w:r>
    </w:p>
    <w:p w:rsidR="007703DD" w:rsidRDefault="007703DD">
      <w:pPr>
        <w:pStyle w:val="ConsPlusTitle"/>
        <w:jc w:val="center"/>
      </w:pPr>
    </w:p>
    <w:p w:rsidR="007703DD" w:rsidRDefault="007703DD">
      <w:pPr>
        <w:pStyle w:val="ConsPlusTitle"/>
        <w:jc w:val="center"/>
      </w:pPr>
      <w:r>
        <w:t>РЕШЕНИЕ</w:t>
      </w:r>
    </w:p>
    <w:p w:rsidR="007703DD" w:rsidRDefault="007703DD">
      <w:pPr>
        <w:pStyle w:val="ConsPlusTitle"/>
        <w:jc w:val="center"/>
      </w:pPr>
      <w:r>
        <w:t>от 28 марта 2018 г. N 118</w:t>
      </w:r>
      <w:r w:rsidR="00DA5BAF">
        <w:t xml:space="preserve"> </w:t>
      </w:r>
    </w:p>
    <w:p w:rsidR="007703DD" w:rsidRDefault="007703DD">
      <w:pPr>
        <w:pStyle w:val="ConsPlusTitle"/>
        <w:jc w:val="center"/>
      </w:pPr>
    </w:p>
    <w:p w:rsidR="007703DD" w:rsidRDefault="007703DD">
      <w:pPr>
        <w:pStyle w:val="ConsPlusTitle"/>
        <w:jc w:val="center"/>
      </w:pPr>
      <w:r>
        <w:t>О ЗЕМЕЛЬНОМ НАЛОГЕ НА ТЕРРИТОРИИ ГОРОДСКОГО ПОСЕЛЕНИЯ</w:t>
      </w:r>
    </w:p>
    <w:p w:rsidR="007703DD" w:rsidRDefault="007703DD">
      <w:pPr>
        <w:pStyle w:val="ConsPlusTitle"/>
        <w:jc w:val="center"/>
      </w:pPr>
      <w:r>
        <w:t>БЕРЕЗОВО</w:t>
      </w:r>
    </w:p>
    <w:p w:rsidR="00E84D26" w:rsidRPr="00E84D26" w:rsidRDefault="00E84D26" w:rsidP="00E84D26">
      <w:pPr>
        <w:pStyle w:val="ConsPlusNormal"/>
        <w:jc w:val="center"/>
      </w:pPr>
      <w:r w:rsidRPr="00E84D26">
        <w:t xml:space="preserve"> </w:t>
      </w:r>
      <w:r w:rsidRPr="00E84D26">
        <w:t>(в ред. решений Совета депутатов городского поселения Березово</w:t>
      </w:r>
    </w:p>
    <w:p w:rsidR="00E84D26" w:rsidRPr="00E84D26" w:rsidRDefault="00E84D26" w:rsidP="00E84D26">
      <w:pPr>
        <w:pStyle w:val="ConsPlusNormal"/>
        <w:jc w:val="center"/>
      </w:pPr>
      <w:r w:rsidRPr="00E84D26">
        <w:t xml:space="preserve">Березовского района от 14.09.2018 </w:t>
      </w:r>
      <w:hyperlink r:id="rId4" w:history="1">
        <w:r w:rsidRPr="00E84D26">
          <w:t>N 151</w:t>
        </w:r>
      </w:hyperlink>
      <w:r w:rsidRPr="00E84D26">
        <w:t xml:space="preserve">, от 22.03.2019 </w:t>
      </w:r>
      <w:hyperlink r:id="rId5" w:history="1">
        <w:r w:rsidRPr="00E84D26">
          <w:t>N 179</w:t>
        </w:r>
      </w:hyperlink>
      <w:r w:rsidRPr="00E84D26">
        <w:t>,</w:t>
      </w:r>
    </w:p>
    <w:p w:rsidR="00E84D26" w:rsidRPr="00E84D26" w:rsidRDefault="00E84D26" w:rsidP="00E84D26">
      <w:pPr>
        <w:pStyle w:val="ConsPlusTitle"/>
        <w:jc w:val="center"/>
      </w:pPr>
      <w:r w:rsidRPr="00E84D26">
        <w:t xml:space="preserve">от 20.12.2019 </w:t>
      </w:r>
      <w:hyperlink r:id="rId6" w:history="1">
        <w:r w:rsidRPr="00E84D26">
          <w:t>N 215</w:t>
        </w:r>
      </w:hyperlink>
      <w:r w:rsidRPr="00E84D26">
        <w:t xml:space="preserve">, от 23.11.2020 </w:t>
      </w:r>
      <w:hyperlink r:id="rId7" w:history="1">
        <w:r w:rsidRPr="00E84D26">
          <w:t>N 259</w:t>
        </w:r>
      </w:hyperlink>
      <w:r w:rsidRPr="00E84D26">
        <w:t>)</w:t>
      </w:r>
    </w:p>
    <w:p w:rsidR="007703DD" w:rsidRDefault="007703DD">
      <w:pPr>
        <w:pStyle w:val="ConsPlusNormal"/>
        <w:jc w:val="both"/>
      </w:pPr>
    </w:p>
    <w:p w:rsidR="00E84D26" w:rsidRDefault="00E84D26" w:rsidP="00E84D26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Конституции Российской Федерации, </w:t>
      </w:r>
      <w:hyperlink r:id="rId9" w:history="1">
        <w:r>
          <w:rPr>
            <w:color w:val="0000FF"/>
          </w:rPr>
          <w:t>пунктом 1 статьи 387</w:t>
        </w:r>
      </w:hyperlink>
      <w:r>
        <w:t xml:space="preserve">, </w:t>
      </w:r>
      <w:hyperlink r:id="rId10" w:history="1">
        <w:r>
          <w:rPr>
            <w:color w:val="0000FF"/>
          </w:rPr>
          <w:t>пунктом 1 статьи 397 главы 31</w:t>
        </w:r>
      </w:hyperlink>
      <w:r>
        <w:t xml:space="preserve"> Налогового кодекса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Уставом городского поселения Березово, Совет поселения решил: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1. Установить на территории городского поселения </w:t>
      </w:r>
      <w:proofErr w:type="gramStart"/>
      <w:r>
        <w:t>Березово</w:t>
      </w:r>
      <w:proofErr w:type="gramEnd"/>
      <w:r>
        <w:t xml:space="preserve"> ставки земельного налога, порядок уплаты налога, авансовых платежей по налогу, а также налоговые льготы.</w:t>
      </w:r>
    </w:p>
    <w:p w:rsidR="00E84D26" w:rsidRDefault="00E84D26" w:rsidP="00E84D2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депутатов городского поселения Березово Березовского района от 23.11.2020 N 259)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2. Налоговые ставки устанавливаются в зависимости от видов разрешенного использования земельного участка в следующих размерах:</w:t>
      </w:r>
    </w:p>
    <w:p w:rsidR="00E84D26" w:rsidRDefault="00E84D26" w:rsidP="00E84D2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депутатов городского поселения Березово Березовского района от 20.12.2019 N 215)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1) 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- 0,3%;</w:t>
      </w:r>
    </w:p>
    <w:p w:rsidR="00E84D26" w:rsidRDefault="00E84D26" w:rsidP="00E84D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депутатов городского поселения Березово Березовского района от 20.12.2019 N 215)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2) 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- 0,3%;</w:t>
      </w:r>
    </w:p>
    <w:p w:rsidR="00E84D26" w:rsidRDefault="00E84D26" w:rsidP="00E84D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депутатов городского поселения Березово Березовского района от 20.12.2019 N 215)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3) Земельные участки, предназначенные для сельско</w:t>
      </w:r>
      <w:bookmarkStart w:id="0" w:name="_GoBack"/>
      <w:bookmarkEnd w:id="0"/>
      <w:r>
        <w:t>хозяйственного производства, - 0,3%;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4)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нужд, - 0,3%;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5) Земельные участки, предназначенные для размещения гаражей и автостоянок, - 1,5%;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6) Земельные участки, предназначенные для объектов торговли, общественного питания, бытового обслуживания, - 1,5%;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7) Земельные участки, предназначенные для размещения гостиниц, - 1,5%;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8) Земельные участки, предназначенные для размещения административных и офисных зданий, - 1,5%;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9) Земельные участки, предназначенные для размещения объектов рекреационного и лечебно-оздоровительного назначения, - 0,3%;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10) 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заготовок, - 1,5%;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11) Земельные участки, предназначенные для размещения электростанций, обслуживающих их сооружений и объектов, - 1,5%;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12) Земельные участки, занятые особо охраняемыми территориями и объектами, городскими лесами, скверами, парками, городскими садами, - 1,5%;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13) прочие земельные участки - 1,5%.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3. Льготы по земельному налогу на территории городского поселения </w:t>
      </w:r>
      <w:proofErr w:type="gramStart"/>
      <w:r>
        <w:t>Березово</w:t>
      </w:r>
      <w:proofErr w:type="gramEnd"/>
      <w:r>
        <w:t xml:space="preserve"> предоставляются в целях: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обеспечения достижения национальных целей развития Российской Федерации;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повышения социальной защищенности населения городского поселения </w:t>
      </w:r>
      <w:proofErr w:type="gramStart"/>
      <w:r>
        <w:t>Березово</w:t>
      </w:r>
      <w:proofErr w:type="gramEnd"/>
      <w:r>
        <w:t>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улучшения инвестиционного климата и развития инвестиционной и инновационной деятельности в городском поселении </w:t>
      </w:r>
      <w:proofErr w:type="gramStart"/>
      <w:r>
        <w:t>Березово</w:t>
      </w:r>
      <w:proofErr w:type="gramEnd"/>
      <w:r>
        <w:t>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поддержки инвестиционных и инновационных проектов, реализуемых на территории городского поселения Березово.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3.1. От уплаты земельного налога освобождаются: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а) ветераны и инвалиды Великой Отечественной войны, труженики тыла;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Для налогоплательщиков - ветеранов и инвалидов Великой Отечественной войны, тружеников тыла льгота устанавливается в отношении одного земельного участка, расположенного на территории городского поселения Березово.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bookmarkStart w:id="1" w:name="P42"/>
      <w:bookmarkEnd w:id="1"/>
      <w:r>
        <w:t>б) организации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в) субъекты малого и среднего предпринимательства в отношении земельных участков, в границах которых реализуются инвестиционные проекты, в соответствии с приоритетными направлениями развития Березовского района.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Налогоплательщикам, указанным в </w:t>
      </w:r>
      <w:hyperlink w:anchor="P42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43" w:history="1">
        <w:r>
          <w:rPr>
            <w:color w:val="0000FF"/>
          </w:rPr>
          <w:t>"в"</w:t>
        </w:r>
      </w:hyperlink>
      <w:r>
        <w:t>, налоговые льготы предоставляются на следующих условиях: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Налоговая льгота действует с момента начала строительства до ввода объекта в эксплуатацию, предусмотренного в инвестиционном проекте, но не более трех лет.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В целях применения налоговой льготы приоритетными направлениями развития Березовского района являются виды экономической деятельности, включенные в Перечень социально значимых видов деятельности малого и среднего предпринимательства в целях предоставления бюджетных поддержек.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г) социально ориентированные некоммерческие организации, имеющие право на получение поддержки в соответствии со </w:t>
      </w:r>
      <w:hyperlink r:id="rId17" w:history="1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года N 7-ФЗ "О некоммерческих организациях" и включенные в реестр социально ориентированных некоммерческих организаций Березовского района.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Предоставление социально ориентированным некоммерческим организациям льготы по уплате земельного налога осуществляется при соблюдении в совокупности следующих условий: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- осуществление социально ориентированной некоммерческой организацией деятельности на территории городского поселения </w:t>
      </w:r>
      <w:proofErr w:type="gramStart"/>
      <w:r>
        <w:t>Березово</w:t>
      </w:r>
      <w:proofErr w:type="gramEnd"/>
      <w:r>
        <w:t>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- соответствие основных целей и задач, содержащихся в уставе социально ориентированной некоммерческой организации, требованиям </w:t>
      </w:r>
      <w:hyperlink r:id="rId18" w:history="1">
        <w:r>
          <w:rPr>
            <w:color w:val="0000FF"/>
          </w:rPr>
          <w:t>пункта 1 статьи 31.1</w:t>
        </w:r>
      </w:hyperlink>
      <w:r>
        <w:t xml:space="preserve"> Федерального закона от 12 января 1996 года N 7-ФЗ "О некоммерческих организациях".</w:t>
      </w:r>
    </w:p>
    <w:p w:rsidR="00E84D26" w:rsidRDefault="00E84D26" w:rsidP="00E84D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Совета депутатов городского поселения Березово Березовского района от 23.11.2020 N 259)</w:t>
      </w:r>
    </w:p>
    <w:p w:rsidR="00E84D26" w:rsidRDefault="00E84D26" w:rsidP="00E84D26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депутатов городского поселения Березово Березовского района от 14.09.2018 N 151)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4. Для налогоплательщиков-организаций установлен следующий порядок уплаты земельного налога: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отчетными периодами признаются первый квартал, второй квартал и третий квартал календарного года;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налог и авансовые платежи по земельному налогу налогоплательщики-организации уплачивают в сроки, установленные Налоговым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84D26" w:rsidRDefault="00E84D26" w:rsidP="00E84D26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Совета депутатов городского поселения Березово Березовского района от 23.11.2020 N 259)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23" w:history="1">
        <w:r>
          <w:rPr>
            <w:color w:val="0000FF"/>
          </w:rPr>
          <w:t>Решение</w:t>
        </w:r>
      </w:hyperlink>
      <w:r>
        <w:t xml:space="preserve"> Совета депутатов городского поселения Березово Березовского района от 23.11.2020 N 259.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6. Со дня вступления в силу настоящего решения признать утратившими силу решения Совета депутатов городского поселения </w:t>
      </w:r>
      <w:proofErr w:type="gramStart"/>
      <w:r>
        <w:t>Березово</w:t>
      </w:r>
      <w:proofErr w:type="gramEnd"/>
      <w:r>
        <w:t>: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1) </w:t>
      </w:r>
      <w:hyperlink r:id="rId24" w:history="1">
        <w:r>
          <w:rPr>
            <w:color w:val="0000FF"/>
          </w:rPr>
          <w:t>Решение</w:t>
        </w:r>
      </w:hyperlink>
      <w:r>
        <w:t xml:space="preserve"> Совета депутатов городского поселения </w:t>
      </w:r>
      <w:proofErr w:type="gramStart"/>
      <w:r>
        <w:t>Березово</w:t>
      </w:r>
      <w:proofErr w:type="gramEnd"/>
      <w:r>
        <w:t xml:space="preserve"> от 09 июля 2013 года N 290 "О земельном налоге на территории городского поселения Березово";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2) </w:t>
      </w:r>
      <w:hyperlink r:id="rId25" w:history="1">
        <w:r>
          <w:rPr>
            <w:color w:val="0000FF"/>
          </w:rPr>
          <w:t>Решение</w:t>
        </w:r>
      </w:hyperlink>
      <w:r>
        <w:t xml:space="preserve"> Совета депутатов городского поселения </w:t>
      </w:r>
      <w:proofErr w:type="gramStart"/>
      <w:r>
        <w:t>Березово</w:t>
      </w:r>
      <w:proofErr w:type="gramEnd"/>
      <w:r>
        <w:t xml:space="preserve"> от 28 ноября 2014 года N 74 "О внесении изменений в решение Совета депутатов городского поселения Березово от 09 июля 2013 года N 290 "О земельном налоге на территории городского поселения Березово";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3) </w:t>
      </w:r>
      <w:hyperlink r:id="rId26" w:history="1">
        <w:r>
          <w:rPr>
            <w:color w:val="0000FF"/>
          </w:rPr>
          <w:t>Решение</w:t>
        </w:r>
      </w:hyperlink>
      <w:r>
        <w:t xml:space="preserve"> Совета депутатов городского поселения </w:t>
      </w:r>
      <w:proofErr w:type="gramStart"/>
      <w:r>
        <w:t>Березово</w:t>
      </w:r>
      <w:proofErr w:type="gramEnd"/>
      <w:r>
        <w:t xml:space="preserve"> от 28 апреля 2015 года N 101 "О внесении изменений в решение Совета депутатов городского поселения Березово от 09 июля 2013 года N 290 "О земельном налоге на территории городского поселения Березово";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4) </w:t>
      </w:r>
      <w:hyperlink r:id="rId27" w:history="1">
        <w:r>
          <w:rPr>
            <w:color w:val="0000FF"/>
          </w:rPr>
          <w:t>Решение</w:t>
        </w:r>
      </w:hyperlink>
      <w:r>
        <w:t xml:space="preserve"> Совета депутатов городского поселения </w:t>
      </w:r>
      <w:proofErr w:type="gramStart"/>
      <w:r>
        <w:t>Березово</w:t>
      </w:r>
      <w:proofErr w:type="gramEnd"/>
      <w:r>
        <w:t xml:space="preserve"> от 31 марта 2016 года N 146 "О внесении изменений в решение Совета депутатов городского поселения Березово от 09 июля 2013 года N 290 "О земельном налоге на территории городского поселения Березово";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5) </w:t>
      </w:r>
      <w:hyperlink r:id="rId28" w:history="1">
        <w:r>
          <w:rPr>
            <w:color w:val="0000FF"/>
          </w:rPr>
          <w:t>Решение</w:t>
        </w:r>
      </w:hyperlink>
      <w:r>
        <w:t xml:space="preserve"> Совета депутатов городского поселения </w:t>
      </w:r>
      <w:proofErr w:type="gramStart"/>
      <w:r>
        <w:t>Березово</w:t>
      </w:r>
      <w:proofErr w:type="gramEnd"/>
      <w:r>
        <w:t xml:space="preserve"> от 16 ноября 2016 года N 20 "О внесении изменений в решение Совета депутатов городского поселения Березово от 09 июля 2013 года N 290 "О земельном налоге на территории городского поселения Березово";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6) </w:t>
      </w:r>
      <w:hyperlink r:id="rId29" w:history="1">
        <w:r>
          <w:rPr>
            <w:color w:val="0000FF"/>
          </w:rPr>
          <w:t>Решение</w:t>
        </w:r>
      </w:hyperlink>
      <w:r>
        <w:t xml:space="preserve"> Совета депутатов городского поселения </w:t>
      </w:r>
      <w:proofErr w:type="gramStart"/>
      <w:r>
        <w:t>Березово</w:t>
      </w:r>
      <w:proofErr w:type="gramEnd"/>
      <w:r>
        <w:t xml:space="preserve"> от 02 марта 2017 года N 39 "О внесении изменений в решение Совета депутатов городского поселения Березово от 09 июля 2013 года N 290 "О земельном налоге на территории городского поселения Березово".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 xml:space="preserve">7. Опубликовать настоящее решение в официальном вестнике органа местного самоуправления городского поселения </w:t>
      </w:r>
      <w:proofErr w:type="gramStart"/>
      <w:r>
        <w:t>Березово</w:t>
      </w:r>
      <w:proofErr w:type="gramEnd"/>
      <w:r>
        <w:t xml:space="preserve"> и на официальном веб-сайте органов местного самоуправления городского поселения Березово.</w:t>
      </w:r>
    </w:p>
    <w:p w:rsidR="00E84D26" w:rsidRDefault="00E84D26" w:rsidP="00E84D26">
      <w:pPr>
        <w:pStyle w:val="ConsPlusNormal"/>
        <w:spacing w:before="220"/>
        <w:ind w:firstLine="540"/>
        <w:jc w:val="both"/>
      </w:pPr>
      <w:r>
        <w:t>8. Настоящее решение вступает в силу по истечении одного месяца со дня его официального опубликования и применяется к порядку исчисления земельного налога за налоговые периоды начиная с 2017 года.</w:t>
      </w:r>
    </w:p>
    <w:p w:rsidR="00E84D26" w:rsidRDefault="00E84D26" w:rsidP="00E84D26">
      <w:pPr>
        <w:pStyle w:val="ConsPlusNormal"/>
        <w:jc w:val="both"/>
      </w:pPr>
    </w:p>
    <w:p w:rsidR="00E84D26" w:rsidRDefault="00E84D26" w:rsidP="00E84D26">
      <w:pPr>
        <w:pStyle w:val="ConsPlusNormal"/>
        <w:jc w:val="right"/>
      </w:pPr>
      <w:r>
        <w:t>Глава городского</w:t>
      </w:r>
    </w:p>
    <w:p w:rsidR="00E84D26" w:rsidRDefault="00E84D26" w:rsidP="00E84D26">
      <w:pPr>
        <w:pStyle w:val="ConsPlusNormal"/>
        <w:jc w:val="right"/>
      </w:pPr>
      <w:r>
        <w:t>поселения Березово</w:t>
      </w:r>
    </w:p>
    <w:p w:rsidR="007703DD" w:rsidRDefault="00E84D26" w:rsidP="00E84D26">
      <w:pPr>
        <w:pStyle w:val="ConsPlusNormal"/>
        <w:jc w:val="right"/>
      </w:pPr>
      <w:proofErr w:type="spellStart"/>
      <w:r>
        <w:t>Д.С.ЧУПРОВ</w:t>
      </w:r>
      <w:proofErr w:type="spellEnd"/>
    </w:p>
    <w:p w:rsidR="007703DD" w:rsidRDefault="007703DD">
      <w:pPr>
        <w:pStyle w:val="ConsPlusNormal"/>
        <w:jc w:val="both"/>
      </w:pPr>
    </w:p>
    <w:p w:rsidR="007703DD" w:rsidRDefault="007703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703DD" w:rsidSect="00544D2A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007B08"/>
    <w:rsid w:val="001741C9"/>
    <w:rsid w:val="00544D2A"/>
    <w:rsid w:val="006629BD"/>
    <w:rsid w:val="00700478"/>
    <w:rsid w:val="007703DD"/>
    <w:rsid w:val="009A69D0"/>
    <w:rsid w:val="00A13D49"/>
    <w:rsid w:val="00B4437F"/>
    <w:rsid w:val="00BE498C"/>
    <w:rsid w:val="00DA5BAF"/>
    <w:rsid w:val="00DB511D"/>
    <w:rsid w:val="00E84D26"/>
    <w:rsid w:val="00F03CAF"/>
    <w:rsid w:val="00F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DD3AF-3E9F-4AA8-BCA8-511B5E50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03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700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0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C30D9931F85B7A237C3329745FE3A6453B5DB4085DE3299D865E3F674D9CB4215FEBD708B996A2F7D157A9593CA313135C410100Cm0KCK" TargetMode="External"/><Relationship Id="rId13" Type="http://schemas.openxmlformats.org/officeDocument/2006/relationships/hyperlink" Target="consultantplus://offline/ref=F7DC30D9931F85B7A237DD3F8129A9356050ECD349D38B6591DE6DB1A174978E4C10F5E933CA91607B2C512F9E98977E7566D71219100E815A25F4BCmAK5K" TargetMode="External"/><Relationship Id="rId18" Type="http://schemas.openxmlformats.org/officeDocument/2006/relationships/hyperlink" Target="consultantplus://offline/ref=F7DC30D9931F85B7A237C3329745FE3A6553BBD748D18930C88D6BE6FE2491DB0C50F3BC738B97352A680422989ADD2F372DD81212m0KCK" TargetMode="External"/><Relationship Id="rId26" Type="http://schemas.openxmlformats.org/officeDocument/2006/relationships/hyperlink" Target="consultantplus://offline/ref=F7DC30D9931F85B7A237DD3F8129A9356050ECD34AD6876592D86DB1A174978E4C10F5E921CAC96C7B254F2F9E8DC12F33m3K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DC30D9931F85B7A237C3329745FE3A625AB4DD4ED68930C88D6BE6FE2491DB1E50ABB0708782617D32532F9Am9K1K" TargetMode="External"/><Relationship Id="rId7" Type="http://schemas.openxmlformats.org/officeDocument/2006/relationships/hyperlink" Target="consultantplus://offline/ref=F7DC30D9931F85B7A237DD3F8129A9356050ECD349D1876E94D06DB1A174978E4C10F5E933CA91607B2C512F9D98977E7566D71219100E815A25F4BCmAK5K" TargetMode="External"/><Relationship Id="rId12" Type="http://schemas.openxmlformats.org/officeDocument/2006/relationships/hyperlink" Target="consultantplus://offline/ref=F7DC30D9931F85B7A237DD3F8129A9356050ECD349D1876E94D06DB1A174978E4C10F5E933CA91607B2C512F9E98977E7566D71219100E815A25F4BCmAK5K" TargetMode="External"/><Relationship Id="rId17" Type="http://schemas.openxmlformats.org/officeDocument/2006/relationships/hyperlink" Target="consultantplus://offline/ref=F7DC30D9931F85B7A237C3329745FE3A6553BBD748D18930C88D6BE6FE2491DB0C50F3BC738A97352A680422989ADD2F372DD81212m0KCK" TargetMode="External"/><Relationship Id="rId25" Type="http://schemas.openxmlformats.org/officeDocument/2006/relationships/hyperlink" Target="consultantplus://offline/ref=F7DC30D9931F85B7A237DD3F8129A9356050ECD34AD6876592DF6DB1A174978E4C10F5E921CAC96C7B254F2F9E8DC12F33m3K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DC30D9931F85B7A237DD3F8129A9356050ECD349D38B6591DE6DB1A174978E4C10F5E933CA91607B2C512F9198977E7566D71219100E815A25F4BCmAK5K" TargetMode="External"/><Relationship Id="rId20" Type="http://schemas.openxmlformats.org/officeDocument/2006/relationships/hyperlink" Target="consultantplus://offline/ref=F7DC30D9931F85B7A237DD3F8129A9356050ECD34ADB816296DB6DB1A174978E4C10F5E933CA91607B2C512F9E98977E7566D71219100E815A25F4BCmAK5K" TargetMode="External"/><Relationship Id="rId29" Type="http://schemas.openxmlformats.org/officeDocument/2006/relationships/hyperlink" Target="consultantplus://offline/ref=0CA939EDD60F782D43304C951600776AEB982A0F7799DD35900E900249BBA00C64AD6DCC31B5631463CE2F7FA13DD51A4EnEK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C30D9931F85B7A237DD3F8129A9356050ECD349D38B6591DE6DB1A174978E4C10F5E933CA91607B2C512F9D98977E7566D71219100E815A25F4BCmAK5K" TargetMode="External"/><Relationship Id="rId11" Type="http://schemas.openxmlformats.org/officeDocument/2006/relationships/hyperlink" Target="consultantplus://offline/ref=F7DC30D9931F85B7A237C3329745FE3A625BB7D648D18930C88D6BE6FE2491DB0C50F3BC708E9D607C27057EDCC6CE2F382DDA140E0C0E85m4K6K" TargetMode="External"/><Relationship Id="rId24" Type="http://schemas.openxmlformats.org/officeDocument/2006/relationships/hyperlink" Target="consultantplus://offline/ref=F7DC30D9931F85B7A237DD3F8129A9356050ECD34AD68B6490D86DB1A174978E4C10F5E921CAC96C7B254F2F9E8DC12F33m3K1K" TargetMode="External"/><Relationship Id="rId5" Type="http://schemas.openxmlformats.org/officeDocument/2006/relationships/hyperlink" Target="consultantplus://offline/ref=F7DC30D9931F85B7A237DD3F8129A9356050ECD34ADA866392DD6DB1A174978E4C10F5E933CA91607B2C512F9D98977E7566D71219100E815A25F4BCmAK5K" TargetMode="External"/><Relationship Id="rId15" Type="http://schemas.openxmlformats.org/officeDocument/2006/relationships/hyperlink" Target="consultantplus://offline/ref=F7DC30D9931F85B7A237C3329745FE3A655CB3D74ED48930C88D6BE6FE2491DB1E50ABB0708782617D32532F9Am9K1K" TargetMode="External"/><Relationship Id="rId23" Type="http://schemas.openxmlformats.org/officeDocument/2006/relationships/hyperlink" Target="consultantplus://offline/ref=F7DC30D9931F85B7A237DD3F8129A9356050ECD349D1876E94D06DB1A174978E4C10F5E933CA91607B2C512D9C98977E7566D71219100E815A25F4BCmAK5K" TargetMode="External"/><Relationship Id="rId28" Type="http://schemas.openxmlformats.org/officeDocument/2006/relationships/hyperlink" Target="consultantplus://offline/ref=F7DC30D9931F85B7A237DD3F8129A9356050ECD34AD6876592DA6DB1A174978E4C10F5E921CAC96C7B254F2F9E8DC12F33m3K1K" TargetMode="External"/><Relationship Id="rId10" Type="http://schemas.openxmlformats.org/officeDocument/2006/relationships/hyperlink" Target="consultantplus://offline/ref=F7DC30D9931F85B7A237C3329745FE3A625AB5D64CD48930C88D6BE6FE2491DB0C50F3BC718D95677078006BCD9EC3262F33DC0C120E0Cm8K5K" TargetMode="External"/><Relationship Id="rId19" Type="http://schemas.openxmlformats.org/officeDocument/2006/relationships/hyperlink" Target="consultantplus://offline/ref=F7DC30D9931F85B7A237DD3F8129A9356050ECD349D1876E94D06DB1A174978E4C10F5E933CA91607B2C512F9F98977E7566D71219100E815A25F4BCmAK5K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F7DC30D9931F85B7A237DD3F8129A9356050ECD34ADB816296DB6DB1A174978E4C10F5E933CA91607B2C512F9D98977E7566D71219100E815A25F4BCmAK5K" TargetMode="External"/><Relationship Id="rId9" Type="http://schemas.openxmlformats.org/officeDocument/2006/relationships/hyperlink" Target="consultantplus://offline/ref=F7DC30D9931F85B7A237C3329745FE3A625AB5D64CD48930C88D6BE6FE2491DB0C50F3BC738A9B6A2F7D157A9593CA313135C410100Cm0KCK" TargetMode="External"/><Relationship Id="rId14" Type="http://schemas.openxmlformats.org/officeDocument/2006/relationships/hyperlink" Target="consultantplus://offline/ref=F7DC30D9931F85B7A237DD3F8129A9356050ECD349D38B6591DE6DB1A174978E4C10F5E933CA91607B2C512F9F98977E7566D71219100E815A25F4BCmAK5K" TargetMode="External"/><Relationship Id="rId22" Type="http://schemas.openxmlformats.org/officeDocument/2006/relationships/hyperlink" Target="consultantplus://offline/ref=F7DC30D9931F85B7A237DD3F8129A9356050ECD349D1876E94D06DB1A174978E4C10F5E933CA91607B2C512D9898977E7566D71219100E815A25F4BCmAK5K" TargetMode="External"/><Relationship Id="rId27" Type="http://schemas.openxmlformats.org/officeDocument/2006/relationships/hyperlink" Target="consultantplus://offline/ref=F7DC30D9931F85B7A237DD3F8129A9356050ECD34AD6876592DB6DB1A174978E4C10F5E921CAC96C7B254F2F9E8DC12F33m3K1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miloserdova</dc:creator>
  <cp:lastModifiedBy>morozova</cp:lastModifiedBy>
  <cp:revision>3</cp:revision>
  <cp:lastPrinted>2018-08-22T07:55:00Z</cp:lastPrinted>
  <dcterms:created xsi:type="dcterms:W3CDTF">2022-11-28T10:01:00Z</dcterms:created>
  <dcterms:modified xsi:type="dcterms:W3CDTF">2022-11-28T10:14:00Z</dcterms:modified>
</cp:coreProperties>
</file>