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18" w:rsidRDefault="00F50718" w:rsidP="00F50718">
      <w:pPr>
        <w:ind w:left="2124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оказанных муниципальных услугах, предоставленных МКУ «Центр культурного обслуживания населения» городского поселения Березово в 2015 году</w:t>
      </w:r>
    </w:p>
    <w:p w:rsidR="00F50718" w:rsidRDefault="00F50718" w:rsidP="00F50718">
      <w:pPr>
        <w:ind w:left="2124" w:firstLine="708"/>
        <w:jc w:val="center"/>
        <w:rPr>
          <w:b/>
          <w:sz w:val="28"/>
          <w:szCs w:val="28"/>
        </w:rPr>
      </w:pPr>
    </w:p>
    <w:tbl>
      <w:tblPr>
        <w:tblW w:w="16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275"/>
        <w:gridCol w:w="5873"/>
        <w:gridCol w:w="5220"/>
      </w:tblGrid>
      <w:tr w:rsidR="00F50718" w:rsidTr="007D638B">
        <w:tc>
          <w:tcPr>
            <w:tcW w:w="648" w:type="dxa"/>
          </w:tcPr>
          <w:p w:rsidR="00F50718" w:rsidRDefault="00F50718" w:rsidP="007D638B">
            <w:pPr>
              <w:jc w:val="center"/>
            </w:pPr>
            <w:r>
              <w:t>№</w:t>
            </w:r>
          </w:p>
        </w:tc>
        <w:tc>
          <w:tcPr>
            <w:tcW w:w="4275" w:type="dxa"/>
          </w:tcPr>
          <w:p w:rsidR="00F50718" w:rsidRDefault="00F50718" w:rsidP="007D638B">
            <w:pPr>
              <w:jc w:val="center"/>
            </w:pPr>
            <w:r w:rsidRPr="000B406D">
              <w:t>Наименование муниципальной услуги</w:t>
            </w:r>
          </w:p>
        </w:tc>
        <w:tc>
          <w:tcPr>
            <w:tcW w:w="5873" w:type="dxa"/>
          </w:tcPr>
          <w:p w:rsidR="00F50718" w:rsidRDefault="00F50718" w:rsidP="007D638B">
            <w:pPr>
              <w:jc w:val="center"/>
            </w:pPr>
            <w:r>
              <w:t>Показатели, характеризующие качество муниципальной услуги</w:t>
            </w:r>
          </w:p>
        </w:tc>
        <w:tc>
          <w:tcPr>
            <w:tcW w:w="5220" w:type="dxa"/>
          </w:tcPr>
          <w:p w:rsidR="00F50718" w:rsidRPr="005B2EBD" w:rsidRDefault="00F50718" w:rsidP="007D638B">
            <w:r w:rsidRPr="005B2EBD">
              <w:t>Удовлетворенность услугой, наличие жалоб на некачественное предоставление услуги</w:t>
            </w:r>
          </w:p>
        </w:tc>
      </w:tr>
      <w:tr w:rsidR="00F50718" w:rsidTr="007D638B">
        <w:tc>
          <w:tcPr>
            <w:tcW w:w="648" w:type="dxa"/>
          </w:tcPr>
          <w:p w:rsidR="00F50718" w:rsidRPr="000B406D" w:rsidRDefault="00F50718" w:rsidP="007D638B">
            <w:pPr>
              <w:autoSpaceDE w:val="0"/>
              <w:autoSpaceDN w:val="0"/>
              <w:adjustRightInd w:val="0"/>
              <w:jc w:val="both"/>
            </w:pPr>
            <w:r w:rsidRPr="000B406D">
              <w:t>1.</w:t>
            </w:r>
          </w:p>
        </w:tc>
        <w:tc>
          <w:tcPr>
            <w:tcW w:w="4275" w:type="dxa"/>
          </w:tcPr>
          <w:p w:rsidR="00F50718" w:rsidRPr="000B406D" w:rsidRDefault="00F50718" w:rsidP="007D638B">
            <w:pPr>
              <w:autoSpaceDE w:val="0"/>
              <w:autoSpaceDN w:val="0"/>
              <w:adjustRightInd w:val="0"/>
            </w:pPr>
            <w:r>
              <w:t>Услуги по организации библиотечного, справочно-библиографического, информационного обслуживания и просветительской деятельности</w:t>
            </w:r>
          </w:p>
        </w:tc>
        <w:tc>
          <w:tcPr>
            <w:tcW w:w="5873" w:type="dxa"/>
          </w:tcPr>
          <w:p w:rsidR="00F50718" w:rsidRDefault="00F50718" w:rsidP="007D638B">
            <w:pPr>
              <w:autoSpaceDE w:val="0"/>
              <w:autoSpaceDN w:val="0"/>
              <w:adjustRightInd w:val="0"/>
            </w:pPr>
            <w:r>
              <w:t xml:space="preserve">        Выдано экземпляров книг – 1010 (из них 250 до 14 лет, 75чел. от 15 до 24 лет). </w:t>
            </w:r>
          </w:p>
          <w:p w:rsidR="00F50718" w:rsidRDefault="00F50718" w:rsidP="007D638B">
            <w:pPr>
              <w:autoSpaceDE w:val="0"/>
              <w:autoSpaceDN w:val="0"/>
              <w:adjustRightInd w:val="0"/>
            </w:pPr>
            <w:r>
              <w:t>Число читателей 78, из них дети – 30, молодежь - 25</w:t>
            </w:r>
          </w:p>
          <w:p w:rsidR="00F50718" w:rsidRDefault="00F50718" w:rsidP="007D638B">
            <w:pPr>
              <w:autoSpaceDE w:val="0"/>
              <w:autoSpaceDN w:val="0"/>
              <w:adjustRightInd w:val="0"/>
            </w:pPr>
            <w:r>
              <w:t>Число посещений – 980</w:t>
            </w:r>
          </w:p>
          <w:p w:rsidR="00F50718" w:rsidRDefault="00F50718" w:rsidP="007D638B">
            <w:pPr>
              <w:autoSpaceDE w:val="0"/>
              <w:autoSpaceDN w:val="0"/>
              <w:adjustRightInd w:val="0"/>
            </w:pPr>
            <w:r>
              <w:t>Количество мероприятий – 25.</w:t>
            </w:r>
          </w:p>
          <w:p w:rsidR="00F50718" w:rsidRDefault="00F50718" w:rsidP="007D638B">
            <w:pPr>
              <w:autoSpaceDE w:val="0"/>
              <w:autoSpaceDN w:val="0"/>
              <w:adjustRightInd w:val="0"/>
            </w:pPr>
            <w:r>
              <w:t>Посетило мероприятий – 625 чел.</w:t>
            </w:r>
          </w:p>
          <w:p w:rsidR="00F50718" w:rsidRDefault="00F50718" w:rsidP="007D638B">
            <w:pPr>
              <w:autoSpaceDE w:val="0"/>
              <w:autoSpaceDN w:val="0"/>
              <w:adjustRightInd w:val="0"/>
            </w:pPr>
            <w:r>
              <w:t xml:space="preserve">Открыт библиотечный пункт </w:t>
            </w:r>
            <w:proofErr w:type="gramStart"/>
            <w:r>
              <w:t>в</w:t>
            </w:r>
            <w:proofErr w:type="gramEnd"/>
            <w:r>
              <w:t xml:space="preserve"> с/к д. </w:t>
            </w:r>
            <w:proofErr w:type="spellStart"/>
            <w:r>
              <w:t>Пугоры</w:t>
            </w:r>
            <w:proofErr w:type="spellEnd"/>
            <w:r>
              <w:t>.</w:t>
            </w:r>
          </w:p>
          <w:p w:rsidR="00F50718" w:rsidRPr="000B406D" w:rsidRDefault="00F50718" w:rsidP="007D638B">
            <w:pPr>
              <w:autoSpaceDE w:val="0"/>
              <w:autoSpaceDN w:val="0"/>
              <w:adjustRightInd w:val="0"/>
            </w:pPr>
            <w:r>
              <w:t xml:space="preserve">Работает библиотечный пункт </w:t>
            </w:r>
            <w:proofErr w:type="gramStart"/>
            <w:r>
              <w:t>в</w:t>
            </w:r>
            <w:proofErr w:type="gramEnd"/>
            <w:r>
              <w:t xml:space="preserve"> с/к д. </w:t>
            </w:r>
            <w:proofErr w:type="spellStart"/>
            <w:r>
              <w:t>Шайтанка</w:t>
            </w:r>
            <w:proofErr w:type="spellEnd"/>
            <w:r>
              <w:t>, открыт ЦОД.</w:t>
            </w:r>
          </w:p>
        </w:tc>
        <w:tc>
          <w:tcPr>
            <w:tcW w:w="5220" w:type="dxa"/>
          </w:tcPr>
          <w:p w:rsidR="00F50718" w:rsidRDefault="00F50718" w:rsidP="007D638B">
            <w:pPr>
              <w:autoSpaceDE w:val="0"/>
              <w:autoSpaceDN w:val="0"/>
              <w:adjustRightInd w:val="0"/>
            </w:pPr>
            <w:r>
              <w:t xml:space="preserve">      </w:t>
            </w:r>
            <w:r w:rsidRPr="005B2EBD">
              <w:t xml:space="preserve">Книжный фонд сельской библиотеки </w:t>
            </w:r>
            <w:proofErr w:type="gramStart"/>
            <w:r w:rsidRPr="005B2EBD">
              <w:t>с</w:t>
            </w:r>
            <w:proofErr w:type="gramEnd"/>
            <w:r w:rsidRPr="005B2EBD">
              <w:t>.</w:t>
            </w:r>
            <w:r>
              <w:t xml:space="preserve"> </w:t>
            </w:r>
            <w:proofErr w:type="gramStart"/>
            <w:r w:rsidRPr="005B2EBD">
              <w:t>Теги</w:t>
            </w:r>
            <w:proofErr w:type="gramEnd"/>
            <w:r w:rsidRPr="005B2EBD">
              <w:t xml:space="preserve"> составил в 201</w:t>
            </w:r>
            <w:r>
              <w:t>5</w:t>
            </w:r>
            <w:r w:rsidRPr="005B2EBD">
              <w:t xml:space="preserve"> году 1</w:t>
            </w:r>
            <w:r>
              <w:t xml:space="preserve">0 132 </w:t>
            </w:r>
            <w:r w:rsidRPr="005B2EBD">
              <w:t xml:space="preserve"> экземпляров</w:t>
            </w:r>
            <w:r>
              <w:t xml:space="preserve"> с обеспеченностью жителей села книжным фондом свыше 100%.</w:t>
            </w:r>
          </w:p>
          <w:p w:rsidR="00F50718" w:rsidRPr="005B2EBD" w:rsidRDefault="00F50718" w:rsidP="007D638B">
            <w:pPr>
              <w:autoSpaceDE w:val="0"/>
              <w:autoSpaceDN w:val="0"/>
              <w:adjustRightInd w:val="0"/>
            </w:pPr>
            <w:r>
              <w:t xml:space="preserve">       Качественная оценка деятельности библиотеки и предоставления муниципальных услуг определялась посредством опроса населения, нарушений и отрицательных отзывов не выявлено. Жалобы на некачественное предоставление муниципальных услуг не поступали.</w:t>
            </w:r>
          </w:p>
        </w:tc>
      </w:tr>
      <w:tr w:rsidR="00F50718" w:rsidTr="007D638B">
        <w:tc>
          <w:tcPr>
            <w:tcW w:w="648" w:type="dxa"/>
          </w:tcPr>
          <w:p w:rsidR="00F50718" w:rsidRPr="000B406D" w:rsidRDefault="00F50718" w:rsidP="007D638B">
            <w:pPr>
              <w:autoSpaceDE w:val="0"/>
              <w:autoSpaceDN w:val="0"/>
              <w:adjustRightInd w:val="0"/>
              <w:jc w:val="both"/>
            </w:pPr>
            <w:r w:rsidRPr="000B406D">
              <w:t>2.</w:t>
            </w:r>
          </w:p>
        </w:tc>
        <w:tc>
          <w:tcPr>
            <w:tcW w:w="4275" w:type="dxa"/>
          </w:tcPr>
          <w:p w:rsidR="00F50718" w:rsidRPr="000B406D" w:rsidRDefault="00F50718" w:rsidP="007D638B">
            <w:pPr>
              <w:autoSpaceDE w:val="0"/>
              <w:autoSpaceDN w:val="0"/>
              <w:adjustRightInd w:val="0"/>
            </w:pPr>
            <w:r>
              <w:t>Сохранение и возрождение традиционной народной культуры</w:t>
            </w:r>
          </w:p>
        </w:tc>
        <w:tc>
          <w:tcPr>
            <w:tcW w:w="5873" w:type="dxa"/>
          </w:tcPr>
          <w:p w:rsidR="00F50718" w:rsidRDefault="00F50718" w:rsidP="007D638B">
            <w:pPr>
              <w:autoSpaceDE w:val="0"/>
              <w:autoSpaceDN w:val="0"/>
              <w:adjustRightInd w:val="0"/>
              <w:ind w:firstLine="480"/>
              <w:rPr>
                <w:rFonts w:ascii="Times New Roman CYR" w:hAnsi="Times New Roman CYR" w:cs="Times New Roman CYR"/>
                <w:i/>
                <w:iCs/>
              </w:rPr>
            </w:pPr>
            <w:r>
              <w:t>Сельское поселение Теги по составу населения считается национальным посёлком, в связи с чем, на протяжении многих лет приоритетным в работе Дома культуры есть и остается  этнокультурное направление. Коллектив СДК в 2015году продолжил работу по восстановлению и развитию культурных традиций и популяризации национальной самобытности, живых фольклорных традиций.</w:t>
            </w:r>
          </w:p>
          <w:p w:rsidR="00F50718" w:rsidRDefault="00F50718" w:rsidP="007D638B">
            <w:pPr>
              <w:autoSpaceDE w:val="0"/>
              <w:autoSpaceDN w:val="0"/>
              <w:adjustRightInd w:val="0"/>
              <w:ind w:firstLine="480"/>
              <w:jc w:val="both"/>
            </w:pPr>
            <w:r>
              <w:t xml:space="preserve">Возрождение и сохранение  культуры коренных малочисленных народов Севера - является одной из ведущих целей деятельности сельского дома культуры </w:t>
            </w:r>
            <w:proofErr w:type="gramStart"/>
            <w:r>
              <w:t>с</w:t>
            </w:r>
            <w:proofErr w:type="gramEnd"/>
            <w:r>
              <w:t>. Теги.</w:t>
            </w:r>
          </w:p>
          <w:p w:rsidR="00F50718" w:rsidRDefault="00F50718" w:rsidP="007D638B">
            <w:pPr>
              <w:autoSpaceDE w:val="0"/>
              <w:autoSpaceDN w:val="0"/>
              <w:adjustRightInd w:val="0"/>
              <w:ind w:firstLine="480"/>
              <w:jc w:val="both"/>
            </w:pPr>
            <w:r>
              <w:t>Для достижения  основной цели, клубные формирования  ведут работу по направлениям:</w:t>
            </w:r>
          </w:p>
          <w:p w:rsidR="00F50718" w:rsidRDefault="00F50718" w:rsidP="007D63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>
              <w:t>Сохранение традиционного хантыйского фольклора, мифологических сказаний, обрядов,</w:t>
            </w:r>
            <w:r>
              <w:rPr>
                <w:b/>
              </w:rPr>
              <w:t xml:space="preserve"> </w:t>
            </w:r>
            <w:r>
              <w:t>сказок.</w:t>
            </w:r>
          </w:p>
          <w:p w:rsidR="00F50718" w:rsidRDefault="00F50718" w:rsidP="007D63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>
              <w:lastRenderedPageBreak/>
              <w:t>Сохранение музыкального хантыйского фольклора - традиционных хантыйских  песен, национальных танцев.</w:t>
            </w:r>
          </w:p>
          <w:p w:rsidR="00F50718" w:rsidRDefault="00F50718" w:rsidP="007D63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>
              <w:t>Сохранение национального ремесла - шитье по сукну (использования бисера), по ткани, изготовление поделок из щучьей, налимьей кожи, вязание с  хантыйским орнаментом.</w:t>
            </w:r>
          </w:p>
          <w:p w:rsidR="00F50718" w:rsidRDefault="00F50718" w:rsidP="007D638B">
            <w:pPr>
              <w:autoSpaceDE w:val="0"/>
              <w:autoSpaceDN w:val="0"/>
              <w:adjustRightInd w:val="0"/>
              <w:jc w:val="both"/>
            </w:pPr>
            <w:r>
              <w:t xml:space="preserve">          Клубные формирования, занимающиеся национальным творчеством, определили для себя следующие задачи:</w:t>
            </w:r>
          </w:p>
          <w:p w:rsidR="00F50718" w:rsidRDefault="00F50718" w:rsidP="007D638B">
            <w:pPr>
              <w:autoSpaceDE w:val="0"/>
              <w:autoSpaceDN w:val="0"/>
              <w:adjustRightInd w:val="0"/>
              <w:jc w:val="both"/>
            </w:pPr>
            <w:r>
              <w:t>- донесение до самосознания народов ханты и манси идеи о неповторимости, самобытности и уникальности традиционной культуры народов Севера;</w:t>
            </w:r>
          </w:p>
          <w:p w:rsidR="00F50718" w:rsidRDefault="00F50718" w:rsidP="007D638B">
            <w:pPr>
              <w:autoSpaceDE w:val="0"/>
              <w:autoSpaceDN w:val="0"/>
              <w:adjustRightInd w:val="0"/>
              <w:jc w:val="both"/>
            </w:pPr>
            <w:r>
              <w:t xml:space="preserve">- развитие деятельности творческих коллективов, направленных на пропаганду культуры народов Севера среди населения, организация и проведение национальных праздников; </w:t>
            </w:r>
          </w:p>
          <w:p w:rsidR="00F50718" w:rsidRDefault="00F50718" w:rsidP="007D638B">
            <w:pPr>
              <w:autoSpaceDE w:val="0"/>
              <w:autoSpaceDN w:val="0"/>
              <w:adjustRightInd w:val="0"/>
              <w:jc w:val="both"/>
            </w:pPr>
            <w:r>
              <w:t>- воспитание чувства патриотизма и ответственного отношения к родному краю у подрастающего поколения.</w:t>
            </w:r>
          </w:p>
          <w:p w:rsidR="00F50718" w:rsidRPr="000B406D" w:rsidRDefault="00F50718" w:rsidP="00F50718">
            <w:pPr>
              <w:pStyle w:val="Standard"/>
              <w:spacing w:after="0" w:line="240" w:lineRule="auto"/>
            </w:pPr>
            <w:r w:rsidRPr="00A37CDC">
              <w:rPr>
                <w:rFonts w:ascii="Times New Roman" w:hAnsi="Times New Roman" w:cs="Times New Roman"/>
                <w:sz w:val="24"/>
                <w:szCs w:val="24"/>
              </w:rPr>
              <w:t xml:space="preserve">      За  период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7C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7CDC">
              <w:rPr>
                <w:rFonts w:ascii="Times New Roman" w:hAnsi="Times New Roman" w:cs="Times New Roman"/>
                <w:sz w:val="24"/>
                <w:szCs w:val="24"/>
              </w:rPr>
              <w:t xml:space="preserve">  активное  участие в поддержании  данной  направленности  проявили  участники  взрослого  фольклорного  национального  коллектива «</w:t>
            </w:r>
            <w:proofErr w:type="spellStart"/>
            <w:r w:rsidRPr="00A37CDC">
              <w:rPr>
                <w:rFonts w:ascii="Times New Roman" w:hAnsi="Times New Roman" w:cs="Times New Roman"/>
                <w:sz w:val="24"/>
                <w:szCs w:val="24"/>
              </w:rPr>
              <w:t>Ас-нэ</w:t>
            </w:r>
            <w:proofErr w:type="spellEnd"/>
            <w:r>
              <w:t xml:space="preserve"> </w:t>
            </w:r>
          </w:p>
        </w:tc>
        <w:tc>
          <w:tcPr>
            <w:tcW w:w="5220" w:type="dxa"/>
          </w:tcPr>
          <w:p w:rsidR="00F50718" w:rsidRDefault="00F50718" w:rsidP="007D638B">
            <w:r>
              <w:lastRenderedPageBreak/>
              <w:t xml:space="preserve">       Качественная оценка деятельности сельского дома культуры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Теги</w:t>
            </w:r>
            <w:proofErr w:type="gramEnd"/>
            <w:r>
              <w:t xml:space="preserve"> по предоставлению муниципальных услуг в направлении  сохранения и возрождения традиционной народной культуры  определялась посредством опроса населения, нарушений и отрицательных отзывов не выявлено. Жалоб на некачественное предоставление муниципальных услуг нет, удовлетворенность населения предоставляемой услугой 100 %.</w:t>
            </w:r>
          </w:p>
          <w:p w:rsidR="00F50718" w:rsidRDefault="00F50718" w:rsidP="007D638B"/>
          <w:p w:rsidR="00F50718" w:rsidRDefault="00F50718" w:rsidP="007D638B"/>
          <w:p w:rsidR="00F50718" w:rsidRDefault="00F50718" w:rsidP="007D638B"/>
          <w:p w:rsidR="00F50718" w:rsidRDefault="00F50718" w:rsidP="007D638B"/>
          <w:p w:rsidR="00F50718" w:rsidRDefault="00F50718" w:rsidP="007D638B"/>
          <w:p w:rsidR="00F50718" w:rsidRDefault="00F50718" w:rsidP="007D638B"/>
          <w:p w:rsidR="00F50718" w:rsidRDefault="00F50718" w:rsidP="007D638B"/>
          <w:p w:rsidR="00F50718" w:rsidRDefault="00F50718" w:rsidP="007D638B"/>
          <w:p w:rsidR="00F50718" w:rsidRDefault="00F50718" w:rsidP="007D638B"/>
          <w:p w:rsidR="00F50718" w:rsidRDefault="00F50718" w:rsidP="007D638B"/>
          <w:p w:rsidR="00F50718" w:rsidRDefault="00F50718" w:rsidP="007D638B"/>
        </w:tc>
      </w:tr>
      <w:tr w:rsidR="00F50718" w:rsidTr="007D638B">
        <w:tc>
          <w:tcPr>
            <w:tcW w:w="648" w:type="dxa"/>
          </w:tcPr>
          <w:p w:rsidR="00F50718" w:rsidRPr="000B406D" w:rsidRDefault="00F50718" w:rsidP="007D638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3.</w:t>
            </w:r>
          </w:p>
        </w:tc>
        <w:tc>
          <w:tcPr>
            <w:tcW w:w="4275" w:type="dxa"/>
          </w:tcPr>
          <w:p w:rsidR="00F50718" w:rsidRDefault="00F50718" w:rsidP="007D638B">
            <w:pPr>
              <w:autoSpaceDE w:val="0"/>
              <w:autoSpaceDN w:val="0"/>
              <w:adjustRightInd w:val="0"/>
            </w:pPr>
            <w:r>
              <w:t>Организация культурно-массовых мероприятий, народных гуляний,</w:t>
            </w:r>
          </w:p>
          <w:p w:rsidR="00F50718" w:rsidRDefault="00F50718" w:rsidP="007D638B">
            <w:pPr>
              <w:autoSpaceDE w:val="0"/>
              <w:autoSpaceDN w:val="0"/>
              <w:adjustRightInd w:val="0"/>
            </w:pPr>
            <w:r>
              <w:t>проведение тематических вечеров, бесед.</w:t>
            </w:r>
          </w:p>
        </w:tc>
        <w:tc>
          <w:tcPr>
            <w:tcW w:w="5873" w:type="dxa"/>
          </w:tcPr>
          <w:p w:rsidR="00F50718" w:rsidRDefault="00F50718" w:rsidP="007D638B">
            <w:r>
              <w:t xml:space="preserve">          </w:t>
            </w:r>
            <w:proofErr w:type="gramStart"/>
            <w:r>
              <w:t xml:space="preserve">Деятельность </w:t>
            </w:r>
            <w:r w:rsidRPr="00844D0B">
              <w:t xml:space="preserve"> </w:t>
            </w:r>
            <w:r>
              <w:t>сельских клубов в основном ведётся по традиционным формам: концерты, конкурсные, игровые программы, встречи, митинги, дискотеки, спортивные игры, спортивно - развлекательные конкурсы, чествование, посиделки, вечера-отдыха, обрядовые национальные праздники, массовые народные гуляния.</w:t>
            </w:r>
            <w:proofErr w:type="gramEnd"/>
          </w:p>
          <w:p w:rsidR="00F50718" w:rsidRPr="00C95F94" w:rsidRDefault="00F50718" w:rsidP="007D638B">
            <w:r w:rsidRPr="00C95F94">
              <w:t xml:space="preserve">Количество клубных формирований в сравнении  составило 11 ед.,  число участников в формированиях  </w:t>
            </w:r>
            <w:r w:rsidRPr="00C95F94">
              <w:lastRenderedPageBreak/>
              <w:t>составило 9</w:t>
            </w:r>
            <w:r>
              <w:t>5</w:t>
            </w:r>
            <w:r w:rsidRPr="00C95F94">
              <w:t xml:space="preserve"> человек.</w:t>
            </w:r>
          </w:p>
          <w:p w:rsidR="00F50718" w:rsidRDefault="00F50718" w:rsidP="007D638B">
            <w:pPr>
              <w:ind w:firstLine="480"/>
            </w:pPr>
            <w:r w:rsidRPr="00C95F94">
              <w:t xml:space="preserve">Количество культурно - </w:t>
            </w:r>
            <w:proofErr w:type="spellStart"/>
            <w:r w:rsidRPr="00C95F94">
              <w:t>досуговых</w:t>
            </w:r>
            <w:proofErr w:type="spellEnd"/>
            <w:r w:rsidRPr="00C95F94">
              <w:t xml:space="preserve"> мероприятий -25</w:t>
            </w:r>
            <w:r>
              <w:t>0</w:t>
            </w:r>
          </w:p>
          <w:p w:rsidR="00F50718" w:rsidRDefault="00F50718" w:rsidP="007D638B">
            <w:pPr>
              <w:ind w:firstLine="480"/>
            </w:pPr>
            <w:r w:rsidRPr="00C95F94">
              <w:t xml:space="preserve">Количество посетителей культурно - </w:t>
            </w:r>
            <w:proofErr w:type="spellStart"/>
            <w:r w:rsidRPr="00C95F94">
              <w:t>досуговых</w:t>
            </w:r>
            <w:proofErr w:type="spellEnd"/>
            <w:r w:rsidRPr="00C95F94">
              <w:t xml:space="preserve"> мероприятий в </w:t>
            </w:r>
            <w:r>
              <w:t>2015 году – 5910 человека.</w:t>
            </w:r>
          </w:p>
          <w:p w:rsidR="00F50718" w:rsidRDefault="00F50718" w:rsidP="007D638B">
            <w:pPr>
              <w:ind w:firstLine="480"/>
            </w:pPr>
            <w:proofErr w:type="gramStart"/>
            <w:r>
              <w:t xml:space="preserve">Обеспеченность местами в учреждениях культурно - </w:t>
            </w:r>
            <w:proofErr w:type="spellStart"/>
            <w:r>
              <w:t>досугового</w:t>
            </w:r>
            <w:proofErr w:type="spellEnd"/>
            <w:r>
              <w:t xml:space="preserve"> типа осталась на прежнем уровне (запланированное увеличение мест не состоялось, ввод в эксплуатацию нового здания СДК с. Теги перенесен) и составляет 250 мест.</w:t>
            </w:r>
            <w:proofErr w:type="gramEnd"/>
          </w:p>
          <w:p w:rsidR="00F50718" w:rsidRPr="00827373" w:rsidRDefault="00F50718" w:rsidP="00F50718">
            <w:pPr>
              <w:ind w:firstLine="480"/>
            </w:pPr>
            <w:r>
              <w:t>На социально-значимые мероприятия израсходовано – 65</w:t>
            </w:r>
            <w:r w:rsidRPr="00C95F94">
              <w:t xml:space="preserve"> тыс. руб.</w:t>
            </w:r>
          </w:p>
        </w:tc>
        <w:tc>
          <w:tcPr>
            <w:tcW w:w="5220" w:type="dxa"/>
          </w:tcPr>
          <w:p w:rsidR="00F50718" w:rsidRDefault="00F50718" w:rsidP="007D638B">
            <w:r>
              <w:lastRenderedPageBreak/>
              <w:t xml:space="preserve">       Качественная оценка деятельности сельских  учреждений по предоставлению муниципальных услуг оценивалась посредством  опроса населения, нарушений и отрицательных отзывов не выявлено. Жалоб на некачественное предоставление муниципальных услуг не поступало.</w:t>
            </w:r>
          </w:p>
          <w:p w:rsidR="00F50718" w:rsidRDefault="00F50718" w:rsidP="007D638B"/>
          <w:p w:rsidR="00F50718" w:rsidRPr="00E91490" w:rsidRDefault="00F50718" w:rsidP="007D638B">
            <w:pPr>
              <w:rPr>
                <w:sz w:val="20"/>
                <w:szCs w:val="20"/>
              </w:rPr>
            </w:pPr>
          </w:p>
        </w:tc>
      </w:tr>
    </w:tbl>
    <w:p w:rsidR="00FE3700" w:rsidRDefault="00FE3700"/>
    <w:sectPr w:rsidR="00FE3700" w:rsidSect="00F507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11A1"/>
    <w:multiLevelType w:val="hybridMultilevel"/>
    <w:tmpl w:val="F28EF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718"/>
    <w:rsid w:val="00023E8C"/>
    <w:rsid w:val="0004785A"/>
    <w:rsid w:val="000F5C3C"/>
    <w:rsid w:val="00100EFC"/>
    <w:rsid w:val="00145022"/>
    <w:rsid w:val="0015227D"/>
    <w:rsid w:val="00154496"/>
    <w:rsid w:val="00156CDE"/>
    <w:rsid w:val="001573BA"/>
    <w:rsid w:val="001A7A80"/>
    <w:rsid w:val="001E2F02"/>
    <w:rsid w:val="00202BAE"/>
    <w:rsid w:val="00211CAD"/>
    <w:rsid w:val="00265A3D"/>
    <w:rsid w:val="00285059"/>
    <w:rsid w:val="002A20CC"/>
    <w:rsid w:val="002A2178"/>
    <w:rsid w:val="002C5442"/>
    <w:rsid w:val="002C55F9"/>
    <w:rsid w:val="002D7A28"/>
    <w:rsid w:val="003055C7"/>
    <w:rsid w:val="00320D1B"/>
    <w:rsid w:val="003A7E15"/>
    <w:rsid w:val="003B4861"/>
    <w:rsid w:val="003E48DA"/>
    <w:rsid w:val="00400486"/>
    <w:rsid w:val="004D4755"/>
    <w:rsid w:val="00512333"/>
    <w:rsid w:val="00575A4E"/>
    <w:rsid w:val="005C6645"/>
    <w:rsid w:val="00614938"/>
    <w:rsid w:val="006166BA"/>
    <w:rsid w:val="00630B4E"/>
    <w:rsid w:val="00696D19"/>
    <w:rsid w:val="006A48DB"/>
    <w:rsid w:val="006B0B8E"/>
    <w:rsid w:val="006E4183"/>
    <w:rsid w:val="006F7872"/>
    <w:rsid w:val="00732798"/>
    <w:rsid w:val="00733412"/>
    <w:rsid w:val="007E507B"/>
    <w:rsid w:val="0080616E"/>
    <w:rsid w:val="00810AE4"/>
    <w:rsid w:val="009019C7"/>
    <w:rsid w:val="00967148"/>
    <w:rsid w:val="009A7AB5"/>
    <w:rsid w:val="009E2A28"/>
    <w:rsid w:val="00A00BB8"/>
    <w:rsid w:val="00A2421D"/>
    <w:rsid w:val="00A920E9"/>
    <w:rsid w:val="00A9447D"/>
    <w:rsid w:val="00AA0F2D"/>
    <w:rsid w:val="00AC1683"/>
    <w:rsid w:val="00AD7D61"/>
    <w:rsid w:val="00B020FB"/>
    <w:rsid w:val="00B64B9D"/>
    <w:rsid w:val="00B8030F"/>
    <w:rsid w:val="00BC06D5"/>
    <w:rsid w:val="00C108F9"/>
    <w:rsid w:val="00C33655"/>
    <w:rsid w:val="00C4229D"/>
    <w:rsid w:val="00C9116B"/>
    <w:rsid w:val="00D02AE4"/>
    <w:rsid w:val="00D244AC"/>
    <w:rsid w:val="00D2466A"/>
    <w:rsid w:val="00D56EDB"/>
    <w:rsid w:val="00D66D97"/>
    <w:rsid w:val="00DE3D35"/>
    <w:rsid w:val="00E10A2B"/>
    <w:rsid w:val="00E178CD"/>
    <w:rsid w:val="00E21590"/>
    <w:rsid w:val="00ED6A35"/>
    <w:rsid w:val="00EF20E9"/>
    <w:rsid w:val="00F0306F"/>
    <w:rsid w:val="00F05967"/>
    <w:rsid w:val="00F05CE3"/>
    <w:rsid w:val="00F50718"/>
    <w:rsid w:val="00F55F32"/>
    <w:rsid w:val="00F9256B"/>
    <w:rsid w:val="00FB2084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1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50718"/>
    <w:pPr>
      <w:suppressAutoHyphens/>
      <w:autoSpaceDN w:val="0"/>
      <w:spacing w:after="20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3832</Characters>
  <Application>Microsoft Office Word</Application>
  <DocSecurity>0</DocSecurity>
  <Lines>31</Lines>
  <Paragraphs>8</Paragraphs>
  <ScaleCrop>false</ScaleCrop>
  <Company>Home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2</cp:revision>
  <dcterms:created xsi:type="dcterms:W3CDTF">2016-04-26T05:58:00Z</dcterms:created>
  <dcterms:modified xsi:type="dcterms:W3CDTF">2016-04-26T06:04:00Z</dcterms:modified>
</cp:coreProperties>
</file>